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notes.xml" ContentType="application/vnd.openxmlformats-officedocument.wordprocessingml.footnotes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numbering.xml" ContentType="application/vnd.openxmlformats-officedocument.wordprocessingml.numbering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407BEF0" w14:textId="7B1A29C5" w:rsidR="00E24EA4" w:rsidRPr="004643D9" w:rsidRDefault="009637BF" w:rsidP="00A77AB0">
      <w:pPr>
        <w:pStyle w:val="Nagwek1"/>
        <w:jc w:val="center"/>
        <w:rPr>
          <w:rFonts w:ascii="WATstyle" w:hAnsi="WATstyle"/>
          <w:sz w:val="32"/>
          <w:szCs w:val="32"/>
        </w:rPr>
      </w:pPr>
      <w:bookmarkStart w:id="0" w:name="_Hlk114163673"/>
      <w:bookmarkStart w:id="1" w:name="_Toc167605994"/>
      <w:bookmarkStart w:id="2" w:name="_Toc169575220"/>
      <w:bookmarkEnd w:id="0"/>
      <w:r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341390B6" wp14:editId="548E8892">
                <wp:simplePos x="0" y="0"/>
                <wp:positionH relativeFrom="column">
                  <wp:posOffset>13970</wp:posOffset>
                </wp:positionH>
                <wp:positionV relativeFrom="paragraph">
                  <wp:posOffset>74295</wp:posOffset>
                </wp:positionV>
                <wp:extent cx="1551305" cy="2018030"/>
                <wp:effectExtent l="0" t="0" r="0" b="1270"/>
                <wp:wrapNone/>
                <wp:docPr id="37" name="Pole tekstowe 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51305" cy="2018030"/>
                        </a:xfrm>
                        <a:prstGeom prst="rect">
                          <a:avLst/>
                        </a:prstGeom>
                        <a:noFill/>
                        <a:ln w="127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7F691A3" w14:textId="77777777" w:rsidR="00605804" w:rsidRDefault="00605804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3D99934" wp14:editId="6DD71ED4">
                                  <wp:extent cx="1330325" cy="1426210"/>
                                  <wp:effectExtent l="19050" t="0" r="3175" b="0"/>
                                  <wp:docPr id="26" name="Obraz 25" descr="LOGO 3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LOGO 3.jpg"/>
                                          <pic:cNvPicPr/>
                                        </pic:nvPicPr>
                                        <pic:blipFill>
                                          <a:blip r:embed="rId8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330325" cy="142621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41390B6" id="_x0000_t202" coordsize="21600,21600" o:spt="202" path="m,l,21600r21600,l21600,xe">
                <v:stroke joinstyle="miter"/>
                <v:path gradientshapeok="t" o:connecttype="rect"/>
              </v:shapetype>
              <v:shape id="Pole tekstowe 37" o:spid="_x0000_s1026" type="#_x0000_t202" style="position:absolute;left:0;text-align:left;margin-left:1.1pt;margin-top:5.85pt;width:122.15pt;height:158.9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" filled="f" strokeweight="1pt">
                <v:textbox>
                  <w:txbxContent>
                    <w:p w14:paraId="77F691A3" w14:textId="77777777" w:rsidR="00605804" w:rsidRDefault="00605804">
                      <w:r>
                        <w:rPr>
                          <w:noProof/>
                        </w:rPr>
                        <w:drawing>
                          <wp:inline distT="0" distB="0" distL="0" distR="0" wp14:anchorId="23D99934" wp14:editId="6DD71ED4">
                            <wp:extent cx="1330325" cy="1426210"/>
                            <wp:effectExtent l="19050" t="0" r="3175" b="0"/>
                            <wp:docPr id="26" name="Obraz 25" descr="LOGO 3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LOGO 3.jpg"/>
                                    <pic:cNvPicPr/>
                                  </pic:nvPicPr>
                                  <pic:blipFill>
                                    <a:blip r:embed="rId8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330325" cy="142621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4C483637" wp14:editId="02EC06EA">
                <wp:simplePos x="0" y="0"/>
                <wp:positionH relativeFrom="column">
                  <wp:posOffset>1637665</wp:posOffset>
                </wp:positionH>
                <wp:positionV relativeFrom="paragraph">
                  <wp:posOffset>74295</wp:posOffset>
                </wp:positionV>
                <wp:extent cx="4112260" cy="996950"/>
                <wp:effectExtent l="0" t="0" r="2540" b="0"/>
                <wp:wrapNone/>
                <wp:docPr id="36" name="Pole tekstowe 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112260" cy="99695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95000"/>
                            <a:lumOff val="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9027B55" w14:textId="440E8252" w:rsidR="00386F85" w:rsidRPr="00386F85" w:rsidRDefault="00386F85" w:rsidP="00C45B3E">
                            <w:pPr>
                              <w:spacing w:line="276" w:lineRule="auto"/>
                              <w:jc w:val="center"/>
                              <w:rPr>
                                <w:rFonts w:ascii="WATstyle" w:hAnsi="WATstyle" w:cs="Arial"/>
                                <w:b/>
                                <w:sz w:val="20"/>
                                <w:szCs w:val="20"/>
                              </w:rPr>
                            </w:pPr>
                            <w:r w:rsidRPr="00386F85">
                              <w:rPr>
                                <w:rFonts w:ascii="WATstyle" w:hAnsi="WATstyle" w:cs="Arial"/>
                                <w:b/>
                                <w:sz w:val="20"/>
                                <w:szCs w:val="20"/>
                              </w:rPr>
                              <w:t>Akademia Teatralna im. A. Zelwerowicza w Warszawie</w:t>
                            </w:r>
                          </w:p>
                          <w:p w14:paraId="75B4BEAD" w14:textId="0F6CB904" w:rsidR="00605804" w:rsidRPr="00386F85" w:rsidRDefault="00887F4F" w:rsidP="00C45B3E">
                            <w:pPr>
                              <w:spacing w:line="276" w:lineRule="auto"/>
                              <w:jc w:val="center"/>
                              <w:rPr>
                                <w:rFonts w:ascii="WATstyle" w:hAnsi="WATstyle" w:cs="Arial"/>
                                <w:b/>
                                <w:sz w:val="20"/>
                                <w:szCs w:val="20"/>
                              </w:rPr>
                            </w:pPr>
                            <w:r w:rsidRPr="00386F85">
                              <w:rPr>
                                <w:rFonts w:ascii="WATstyle" w:hAnsi="WATstyle" w:cs="Arial"/>
                                <w:b/>
                                <w:sz w:val="20"/>
                                <w:szCs w:val="20"/>
                              </w:rPr>
                              <w:t>00-246</w:t>
                            </w:r>
                            <w:r w:rsidR="00571229" w:rsidRPr="00386F85">
                              <w:rPr>
                                <w:rFonts w:ascii="WATstyle" w:hAnsi="WATstyle" w:cs="Arial"/>
                                <w:b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386F85">
                              <w:rPr>
                                <w:rFonts w:ascii="WATstyle" w:hAnsi="WATstyle" w:cs="Arial"/>
                                <w:b/>
                                <w:sz w:val="20"/>
                                <w:szCs w:val="20"/>
                              </w:rPr>
                              <w:t>Warszawa</w:t>
                            </w:r>
                            <w:r w:rsidR="00571229" w:rsidRPr="00386F85">
                              <w:rPr>
                                <w:rFonts w:ascii="WATstyle" w:hAnsi="WATstyle" w:cs="Arial"/>
                                <w:b/>
                                <w:sz w:val="20"/>
                                <w:szCs w:val="20"/>
                              </w:rPr>
                              <w:t xml:space="preserve">, ul. </w:t>
                            </w:r>
                            <w:r w:rsidRPr="00386F85">
                              <w:rPr>
                                <w:rFonts w:ascii="WATstyle" w:hAnsi="WATstyle" w:cs="Arial"/>
                                <w:b/>
                                <w:sz w:val="20"/>
                                <w:szCs w:val="20"/>
                              </w:rPr>
                              <w:t>Miodowa 22/24</w:t>
                            </w:r>
                          </w:p>
                          <w:p w14:paraId="5EAF2294" w14:textId="5340EADD" w:rsidR="000C2A4D" w:rsidRPr="00386F85" w:rsidRDefault="000C2A4D" w:rsidP="00386F85">
                            <w:pPr>
                              <w:spacing w:line="276" w:lineRule="auto"/>
                              <w:jc w:val="center"/>
                              <w:rPr>
                                <w:rFonts w:ascii="WATstyle" w:hAnsi="WATstyle" w:cs="Arial"/>
                                <w:sz w:val="20"/>
                                <w:szCs w:val="20"/>
                              </w:rPr>
                            </w:pPr>
                            <w:r w:rsidRPr="00386F85">
                              <w:rPr>
                                <w:rFonts w:ascii="WATstyle" w:hAnsi="WATstyle" w:cs="Arial"/>
                                <w:sz w:val="20"/>
                                <w:szCs w:val="20"/>
                              </w:rPr>
                              <w:t xml:space="preserve">dz. nr ewid. </w:t>
                            </w:r>
                            <w:r w:rsidR="00887F4F" w:rsidRPr="00386F85">
                              <w:rPr>
                                <w:rFonts w:ascii="WATstyle" w:hAnsi="WATstyle" w:cs="Arial"/>
                                <w:sz w:val="20"/>
                                <w:szCs w:val="20"/>
                              </w:rPr>
                              <w:t>14/2</w:t>
                            </w:r>
                            <w:r w:rsidRPr="00386F85">
                              <w:rPr>
                                <w:rFonts w:ascii="WATstyle" w:hAnsi="WATstyle" w:cs="Arial"/>
                                <w:sz w:val="20"/>
                                <w:szCs w:val="20"/>
                              </w:rPr>
                              <w:t xml:space="preserve">, obręb </w:t>
                            </w:r>
                            <w:r w:rsidR="00887F4F" w:rsidRPr="00386F85">
                              <w:rPr>
                                <w:rFonts w:ascii="WATstyle" w:hAnsi="WATstyle" w:cs="Arial"/>
                                <w:sz w:val="20"/>
                                <w:szCs w:val="20"/>
                              </w:rPr>
                              <w:t>5-02-08</w:t>
                            </w:r>
                            <w:r w:rsidRPr="00386F85">
                              <w:rPr>
                                <w:rFonts w:ascii="WATstyle" w:hAnsi="WATstyle" w:cs="Arial"/>
                                <w:sz w:val="20"/>
                                <w:szCs w:val="20"/>
                              </w:rPr>
                              <w:t xml:space="preserve">, </w:t>
                            </w:r>
                            <w:r w:rsidR="00887F4F" w:rsidRPr="00386F85">
                              <w:rPr>
                                <w:rFonts w:ascii="WATstyle" w:hAnsi="WATstyle" w:cs="Arial"/>
                                <w:sz w:val="20"/>
                                <w:szCs w:val="20"/>
                              </w:rPr>
                              <w:t>dzielnica Śródmieście</w:t>
                            </w:r>
                            <w:r w:rsidRPr="00386F85">
                              <w:rPr>
                                <w:rFonts w:ascii="WATstyle" w:hAnsi="WATstyle" w:cs="Arial"/>
                                <w:sz w:val="20"/>
                                <w:szCs w:val="20"/>
                              </w:rPr>
                              <w:t xml:space="preserve">, </w:t>
                            </w:r>
                          </w:p>
                        </w:txbxContent>
                      </wps:txbx>
                      <wps:bodyPr rot="0" vert="horz" wrap="square" lIns="91440" tIns="8280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C483637" id="Pole tekstowe 36" o:spid="_x0000_s1027" type="#_x0000_t202" style="position:absolute;left:0;text-align:left;margin-left:128.95pt;margin-top:5.85pt;width:323.8pt;height:78.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" fillcolor="#f2f2f2 [3052]">
                <v:textbox inset=",2.3mm">
                  <w:txbxContent>
                    <w:p w14:paraId="59027B55" w14:textId="440E8252" w:rsidR="00386F85" w:rsidRPr="00386F85" w:rsidRDefault="00386F85" w:rsidP="00C45B3E">
                      <w:pPr>
                        <w:spacing w:line="276" w:lineRule="auto"/>
                        <w:jc w:val="center"/>
                        <w:rPr>
                          <w:rFonts w:ascii="WATstyle" w:hAnsi="WATstyle" w:cs="Arial"/>
                          <w:b/>
                          <w:sz w:val="20"/>
                          <w:szCs w:val="20"/>
                        </w:rPr>
                      </w:pPr>
                      <w:r w:rsidRPr="00386F85">
                        <w:rPr>
                          <w:rFonts w:ascii="WATstyle" w:hAnsi="WATstyle" w:cs="Arial"/>
                          <w:b/>
                          <w:sz w:val="20"/>
                          <w:szCs w:val="20"/>
                        </w:rPr>
                        <w:t>Akademia Teatralna im. A. Zelwerowicza w Warszawie</w:t>
                      </w:r>
                    </w:p>
                    <w:p w14:paraId="75B4BEAD" w14:textId="0F6CB904" w:rsidR="00605804" w:rsidRPr="00386F85" w:rsidRDefault="00887F4F" w:rsidP="00C45B3E">
                      <w:pPr>
                        <w:spacing w:line="276" w:lineRule="auto"/>
                        <w:jc w:val="center"/>
                        <w:rPr>
                          <w:rFonts w:ascii="WATstyle" w:hAnsi="WATstyle" w:cs="Arial"/>
                          <w:b/>
                          <w:sz w:val="20"/>
                          <w:szCs w:val="20"/>
                        </w:rPr>
                      </w:pPr>
                      <w:r w:rsidRPr="00386F85">
                        <w:rPr>
                          <w:rFonts w:ascii="WATstyle" w:hAnsi="WATstyle" w:cs="Arial"/>
                          <w:b/>
                          <w:sz w:val="20"/>
                          <w:szCs w:val="20"/>
                        </w:rPr>
                        <w:t>00-246</w:t>
                      </w:r>
                      <w:r w:rsidR="00571229" w:rsidRPr="00386F85">
                        <w:rPr>
                          <w:rFonts w:ascii="WATstyle" w:hAnsi="WATstyle" w:cs="Arial"/>
                          <w:b/>
                          <w:sz w:val="20"/>
                          <w:szCs w:val="20"/>
                        </w:rPr>
                        <w:t xml:space="preserve"> </w:t>
                      </w:r>
                      <w:r w:rsidRPr="00386F85">
                        <w:rPr>
                          <w:rFonts w:ascii="WATstyle" w:hAnsi="WATstyle" w:cs="Arial"/>
                          <w:b/>
                          <w:sz w:val="20"/>
                          <w:szCs w:val="20"/>
                        </w:rPr>
                        <w:t>Warszawa</w:t>
                      </w:r>
                      <w:r w:rsidR="00571229" w:rsidRPr="00386F85">
                        <w:rPr>
                          <w:rFonts w:ascii="WATstyle" w:hAnsi="WATstyle" w:cs="Arial"/>
                          <w:b/>
                          <w:sz w:val="20"/>
                          <w:szCs w:val="20"/>
                        </w:rPr>
                        <w:t xml:space="preserve">, ul. </w:t>
                      </w:r>
                      <w:r w:rsidRPr="00386F85">
                        <w:rPr>
                          <w:rFonts w:ascii="WATstyle" w:hAnsi="WATstyle" w:cs="Arial"/>
                          <w:b/>
                          <w:sz w:val="20"/>
                          <w:szCs w:val="20"/>
                        </w:rPr>
                        <w:t>Miodowa 22/24</w:t>
                      </w:r>
                    </w:p>
                    <w:p w14:paraId="5EAF2294" w14:textId="5340EADD" w:rsidR="000C2A4D" w:rsidRPr="00386F85" w:rsidRDefault="000C2A4D" w:rsidP="00386F85">
                      <w:pPr>
                        <w:spacing w:line="276" w:lineRule="auto"/>
                        <w:jc w:val="center"/>
                        <w:rPr>
                          <w:rFonts w:ascii="WATstyle" w:hAnsi="WATstyle" w:cs="Arial"/>
                          <w:sz w:val="20"/>
                          <w:szCs w:val="20"/>
                        </w:rPr>
                      </w:pPr>
                      <w:r w:rsidRPr="00386F85">
                        <w:rPr>
                          <w:rFonts w:ascii="WATstyle" w:hAnsi="WATstyle" w:cs="Arial"/>
                          <w:sz w:val="20"/>
                          <w:szCs w:val="20"/>
                        </w:rPr>
                        <w:t xml:space="preserve">dz. nr ewid. </w:t>
                      </w:r>
                      <w:r w:rsidR="00887F4F" w:rsidRPr="00386F85">
                        <w:rPr>
                          <w:rFonts w:ascii="WATstyle" w:hAnsi="WATstyle" w:cs="Arial"/>
                          <w:sz w:val="20"/>
                          <w:szCs w:val="20"/>
                        </w:rPr>
                        <w:t>14/2</w:t>
                      </w:r>
                      <w:r w:rsidRPr="00386F85">
                        <w:rPr>
                          <w:rFonts w:ascii="WATstyle" w:hAnsi="WATstyle" w:cs="Arial"/>
                          <w:sz w:val="20"/>
                          <w:szCs w:val="20"/>
                        </w:rPr>
                        <w:t xml:space="preserve">, obręb </w:t>
                      </w:r>
                      <w:r w:rsidR="00887F4F" w:rsidRPr="00386F85">
                        <w:rPr>
                          <w:rFonts w:ascii="WATstyle" w:hAnsi="WATstyle" w:cs="Arial"/>
                          <w:sz w:val="20"/>
                          <w:szCs w:val="20"/>
                        </w:rPr>
                        <w:t>5-02-08</w:t>
                      </w:r>
                      <w:r w:rsidRPr="00386F85">
                        <w:rPr>
                          <w:rFonts w:ascii="WATstyle" w:hAnsi="WATstyle" w:cs="Arial"/>
                          <w:sz w:val="20"/>
                          <w:szCs w:val="20"/>
                        </w:rPr>
                        <w:t xml:space="preserve">, </w:t>
                      </w:r>
                      <w:r w:rsidR="00887F4F" w:rsidRPr="00386F85">
                        <w:rPr>
                          <w:rFonts w:ascii="WATstyle" w:hAnsi="WATstyle" w:cs="Arial"/>
                          <w:sz w:val="20"/>
                          <w:szCs w:val="20"/>
                        </w:rPr>
                        <w:t>dzielnica Śródmieście</w:t>
                      </w:r>
                      <w:r w:rsidRPr="00386F85">
                        <w:rPr>
                          <w:rFonts w:ascii="WATstyle" w:hAnsi="WATstyle" w:cs="Arial"/>
                          <w:sz w:val="20"/>
                          <w:szCs w:val="20"/>
                        </w:rPr>
                        <w:t xml:space="preserve">, </w:t>
                      </w:r>
                    </w:p>
                  </w:txbxContent>
                </v:textbox>
              </v:shape>
            </w:pict>
          </mc:Fallback>
        </mc:AlternateContent>
      </w:r>
      <w:bookmarkEnd w:id="1"/>
      <w:bookmarkEnd w:id="2"/>
      <w:r w:rsidR="000D6040" w:rsidRPr="004643D9">
        <w:rPr>
          <w:rFonts w:ascii="WATstyle" w:hAnsi="WATstyle"/>
          <w:sz w:val="32"/>
          <w:szCs w:val="32"/>
        </w:rPr>
        <w:t>0</w:t>
      </w:r>
    </w:p>
    <w:p w14:paraId="0834C712" w14:textId="77777777" w:rsidR="0047381F" w:rsidRPr="004643D9" w:rsidRDefault="0047381F" w:rsidP="0047381F">
      <w:pPr>
        <w:rPr>
          <w:rFonts w:ascii="WATstyle" w:hAnsi="WATstyle"/>
        </w:rPr>
      </w:pPr>
      <w:bookmarkStart w:id="3" w:name="_Toc167605995"/>
      <w:bookmarkStart w:id="4" w:name="_Toc169575221"/>
    </w:p>
    <w:p w14:paraId="6BC5B4C2" w14:textId="77777777" w:rsidR="00930841" w:rsidRPr="004643D9" w:rsidRDefault="00930841" w:rsidP="00394D61">
      <w:pPr>
        <w:spacing w:line="360" w:lineRule="auto"/>
        <w:jc w:val="center"/>
        <w:rPr>
          <w:rFonts w:ascii="WATstyle" w:hAnsi="WATstyle"/>
          <w:b/>
          <w:i/>
          <w:sz w:val="28"/>
          <w:szCs w:val="28"/>
        </w:rPr>
      </w:pPr>
    </w:p>
    <w:p w14:paraId="1AB471A9" w14:textId="0418B753" w:rsidR="00930841" w:rsidRPr="004643D9" w:rsidRDefault="009637BF" w:rsidP="00394D61">
      <w:pPr>
        <w:spacing w:line="360" w:lineRule="auto"/>
        <w:jc w:val="center"/>
        <w:rPr>
          <w:rFonts w:ascii="WATstyle" w:hAnsi="WATstyle"/>
          <w:b/>
          <w:i/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28443F01" wp14:editId="018FC8D8">
                <wp:simplePos x="0" y="0"/>
                <wp:positionH relativeFrom="column">
                  <wp:posOffset>1637665</wp:posOffset>
                </wp:positionH>
                <wp:positionV relativeFrom="paragraph">
                  <wp:posOffset>227965</wp:posOffset>
                </wp:positionV>
                <wp:extent cx="4112260" cy="919480"/>
                <wp:effectExtent l="0" t="0" r="2540" b="0"/>
                <wp:wrapNone/>
                <wp:docPr id="35" name="Pole tekstowe 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112260" cy="91948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95000"/>
                            <a:lumOff val="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7EBFD23" w14:textId="48609384" w:rsidR="00605804" w:rsidRPr="00A21546" w:rsidRDefault="00386F85" w:rsidP="00A21546">
                            <w:pPr>
                              <w:spacing w:line="276" w:lineRule="auto"/>
                              <w:jc w:val="center"/>
                              <w:rPr>
                                <w:rFonts w:ascii="WATstyle" w:hAnsi="WATstyle" w:cs="Arial"/>
                                <w:b/>
                              </w:rPr>
                            </w:pPr>
                            <w:r w:rsidRPr="00386F85">
                              <w:rPr>
                                <w:rFonts w:ascii="WATstyle" w:hAnsi="WATstyle" w:cs="Arial"/>
                                <w:b/>
                              </w:rPr>
                              <w:t xml:space="preserve">Ekspertyza budowlano-konstrukcyjna przegród </w:t>
                            </w:r>
                            <w:r w:rsidRPr="00386F85">
                              <w:rPr>
                                <w:rFonts w:ascii="WATstyle" w:hAnsi="WATstyle" w:cs="Arial"/>
                                <w:b/>
                              </w:rPr>
                              <w:br/>
                              <w:t>poziomych i pionowych</w:t>
                            </w:r>
                          </w:p>
                        </w:txbxContent>
                      </wps:txbx>
                      <wps:bodyPr rot="0" vert="horz" wrap="square" lIns="91440" tIns="8280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8443F01" id="Pole tekstowe 35" o:spid="_x0000_s1028" type="#_x0000_t202" style="position:absolute;left:0;text-align:left;margin-left:128.95pt;margin-top:17.95pt;width:323.8pt;height:72.4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" fillcolor="#f2f2f2 [3052]">
                <v:textbox inset=",2.3mm">
                  <w:txbxContent>
                    <w:p w14:paraId="17EBFD23" w14:textId="48609384" w:rsidR="00605804" w:rsidRPr="00A21546" w:rsidRDefault="00386F85" w:rsidP="00A21546">
                      <w:pPr>
                        <w:spacing w:line="276" w:lineRule="auto"/>
                        <w:jc w:val="center"/>
                        <w:rPr>
                          <w:rFonts w:ascii="WATstyle" w:hAnsi="WATstyle" w:cs="Arial"/>
                          <w:b/>
                        </w:rPr>
                      </w:pPr>
                      <w:r w:rsidRPr="00386F85">
                        <w:rPr>
                          <w:rFonts w:ascii="WATstyle" w:hAnsi="WATstyle" w:cs="Arial"/>
                          <w:b/>
                        </w:rPr>
                        <w:t xml:space="preserve">Ekspertyza budowlano-konstrukcyjna przegród </w:t>
                      </w:r>
                      <w:r w:rsidRPr="00386F85">
                        <w:rPr>
                          <w:rFonts w:ascii="WATstyle" w:hAnsi="WATstyle" w:cs="Arial"/>
                          <w:b/>
                        </w:rPr>
                        <w:br/>
                        <w:t>poziomych i pionowych</w:t>
                      </w:r>
                    </w:p>
                  </w:txbxContent>
                </v:textbox>
              </v:shape>
            </w:pict>
          </mc:Fallback>
        </mc:AlternateContent>
      </w:r>
    </w:p>
    <w:p w14:paraId="17792B8D" w14:textId="77777777" w:rsidR="00930841" w:rsidRPr="004643D9" w:rsidRDefault="00930841" w:rsidP="00394D61">
      <w:pPr>
        <w:spacing w:line="360" w:lineRule="auto"/>
        <w:jc w:val="center"/>
        <w:rPr>
          <w:rFonts w:ascii="WATstyle" w:hAnsi="WATstyle"/>
          <w:b/>
          <w:i/>
          <w:sz w:val="28"/>
          <w:szCs w:val="28"/>
        </w:rPr>
      </w:pPr>
    </w:p>
    <w:p w14:paraId="1E887AD2" w14:textId="77777777" w:rsidR="00394D61" w:rsidRPr="004643D9" w:rsidRDefault="00394D61" w:rsidP="00394D61">
      <w:pPr>
        <w:spacing w:line="360" w:lineRule="auto"/>
        <w:jc w:val="center"/>
        <w:rPr>
          <w:rFonts w:ascii="WATstyle" w:hAnsi="WATstyle"/>
          <w:b/>
          <w:i/>
        </w:rPr>
      </w:pPr>
    </w:p>
    <w:p w14:paraId="74DC7F69" w14:textId="77777777" w:rsidR="004961BA" w:rsidRPr="004643D9" w:rsidRDefault="004961BA" w:rsidP="006466DB">
      <w:pPr>
        <w:spacing w:line="360" w:lineRule="auto"/>
        <w:rPr>
          <w:rFonts w:ascii="WATstyle" w:hAnsi="WATstyle"/>
          <w:b/>
          <w:sz w:val="28"/>
          <w:szCs w:val="28"/>
        </w:rPr>
      </w:pPr>
    </w:p>
    <w:p w14:paraId="4A10D708" w14:textId="77777777" w:rsidR="0066700B" w:rsidRPr="004643D9" w:rsidRDefault="0066700B" w:rsidP="00006E32">
      <w:pPr>
        <w:rPr>
          <w:rFonts w:ascii="WATstyle" w:hAnsi="WATstyle"/>
          <w:b/>
          <w:sz w:val="20"/>
          <w:szCs w:val="20"/>
        </w:rPr>
      </w:pPr>
    </w:p>
    <w:p w14:paraId="197F2875" w14:textId="68AC3E14" w:rsidR="00276558" w:rsidRDefault="005A7AA6" w:rsidP="00CC758F">
      <w:pPr>
        <w:spacing w:line="360" w:lineRule="auto"/>
        <w:jc w:val="center"/>
        <w:rPr>
          <w:rFonts w:ascii="WATstyle" w:hAnsi="WATstyle"/>
          <w:b/>
          <w:sz w:val="28"/>
          <w:szCs w:val="28"/>
        </w:rPr>
      </w:pPr>
      <w:r>
        <w:rPr>
          <w:rFonts w:ascii="WATstyle" w:hAnsi="WATstyle"/>
          <w:b/>
          <w:noProof/>
          <w:sz w:val="28"/>
          <w:szCs w:val="28"/>
        </w:rPr>
        <w:drawing>
          <wp:inline distT="0" distB="0" distL="0" distR="0" wp14:anchorId="32D67030" wp14:editId="15498949">
            <wp:extent cx="4006863" cy="2540253"/>
            <wp:effectExtent l="0" t="0" r="0" b="0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Obraz 1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5432" r="5589" b="4762"/>
                    <a:stretch/>
                  </pic:blipFill>
                  <pic:spPr bwMode="auto">
                    <a:xfrm>
                      <a:off x="0" y="0"/>
                      <a:ext cx="4013135" cy="254422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B00DF46" w14:textId="0D92AF69" w:rsidR="00F77BFB" w:rsidRDefault="00F77BFB" w:rsidP="00CC758F">
      <w:pPr>
        <w:spacing w:line="360" w:lineRule="auto"/>
        <w:jc w:val="center"/>
        <w:rPr>
          <w:rFonts w:ascii="WATstyle" w:hAnsi="WATstyle"/>
          <w:b/>
          <w:sz w:val="28"/>
          <w:szCs w:val="28"/>
        </w:rPr>
      </w:pPr>
    </w:p>
    <w:p w14:paraId="01D7B4E5" w14:textId="6663D690" w:rsidR="00A77AB0" w:rsidRPr="004643D9" w:rsidRDefault="003F186D" w:rsidP="00276558">
      <w:pPr>
        <w:spacing w:line="360" w:lineRule="auto"/>
        <w:jc w:val="center"/>
        <w:rPr>
          <w:rFonts w:ascii="WATstyle" w:hAnsi="WATstyle"/>
          <w:b/>
          <w:i/>
          <w:sz w:val="32"/>
          <w:szCs w:val="32"/>
          <w:u w:val="single"/>
        </w:rPr>
      </w:pPr>
      <w:r w:rsidRPr="004643D9">
        <w:rPr>
          <w:rFonts w:ascii="WATstyle" w:hAnsi="WATstyle"/>
          <w:b/>
          <w:sz w:val="28"/>
          <w:szCs w:val="28"/>
          <w:u w:val="single"/>
        </w:rPr>
        <w:t>Opracował</w:t>
      </w:r>
      <w:r w:rsidR="00C022B0" w:rsidRPr="004643D9">
        <w:rPr>
          <w:rFonts w:ascii="WATstyle" w:hAnsi="WATstyle"/>
          <w:b/>
          <w:sz w:val="28"/>
          <w:szCs w:val="28"/>
          <w:u w:val="single"/>
        </w:rPr>
        <w:t xml:space="preserve"> zespół</w:t>
      </w:r>
      <w:r w:rsidRPr="004643D9">
        <w:rPr>
          <w:rFonts w:ascii="WATstyle" w:hAnsi="WATstyle"/>
          <w:b/>
          <w:sz w:val="28"/>
          <w:szCs w:val="28"/>
          <w:u w:val="single"/>
        </w:rPr>
        <w:t>:</w:t>
      </w:r>
    </w:p>
    <w:p w14:paraId="4B4359D5" w14:textId="1DA30A33" w:rsidR="00A77AB0" w:rsidRPr="004643D9" w:rsidRDefault="009637BF" w:rsidP="0084178E">
      <w:pPr>
        <w:pStyle w:val="Akapitzlist"/>
        <w:spacing w:line="360" w:lineRule="auto"/>
        <w:jc w:val="center"/>
        <w:rPr>
          <w:rFonts w:ascii="WATstyle" w:hAnsi="WATstyle"/>
          <w:b/>
          <w:i/>
          <w:sz w:val="32"/>
          <w:szCs w:val="32"/>
          <w:u w:val="single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7F35E5B4" wp14:editId="38833C09">
                <wp:simplePos x="0" y="0"/>
                <wp:positionH relativeFrom="column">
                  <wp:posOffset>81280</wp:posOffset>
                </wp:positionH>
                <wp:positionV relativeFrom="paragraph">
                  <wp:posOffset>30480</wp:posOffset>
                </wp:positionV>
                <wp:extent cx="6115050" cy="2152650"/>
                <wp:effectExtent l="0" t="0" r="0" b="0"/>
                <wp:wrapNone/>
                <wp:docPr id="34" name="Pole tekstowe 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15050" cy="215265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100000"/>
                            <a:lumOff val="0"/>
                          </a:schemeClr>
                        </a:solidFill>
                        <a:ln w="0" cmpd="dbl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tbl>
                            <w:tblPr>
                              <w:tblW w:w="8495" w:type="dxa"/>
                              <w:tblBorders>
                                <w:top w:val="single" w:sz="8" w:space="0" w:color="auto"/>
                                <w:left w:val="single" w:sz="8" w:space="0" w:color="auto"/>
                                <w:bottom w:val="single" w:sz="8" w:space="0" w:color="auto"/>
                                <w:right w:val="single" w:sz="8" w:space="0" w:color="auto"/>
                                <w:insideH w:val="single" w:sz="8" w:space="0" w:color="auto"/>
                                <w:insideV w:val="single" w:sz="8" w:space="0" w:color="auto"/>
                              </w:tblBorders>
                              <w:tblCellMar>
                                <w:left w:w="70" w:type="dxa"/>
                                <w:right w:w="70" w:type="dxa"/>
                              </w:tblCellMar>
                              <w:tblLook w:val="04A0" w:firstRow="1" w:lastRow="0" w:firstColumn="1" w:lastColumn="0" w:noHBand="0" w:noVBand="1"/>
                            </w:tblPr>
                            <w:tblGrid>
                              <w:gridCol w:w="2947"/>
                              <w:gridCol w:w="1967"/>
                              <w:gridCol w:w="1720"/>
                              <w:gridCol w:w="1861"/>
                            </w:tblGrid>
                            <w:tr w:rsidR="00605804" w:rsidRPr="00A63FCC" w14:paraId="0E597981" w14:textId="77777777" w:rsidTr="002C46CC">
                              <w:trPr>
                                <w:trHeight w:val="378"/>
                              </w:trPr>
                              <w:tc>
                                <w:tcPr>
                                  <w:tcW w:w="2947" w:type="dxa"/>
                                  <w:shd w:val="clear" w:color="000000" w:fill="F2F2F2"/>
                                  <w:noWrap/>
                                  <w:vAlign w:val="center"/>
                                  <w:hideMark/>
                                </w:tcPr>
                                <w:p w14:paraId="63A849A8" w14:textId="77777777" w:rsidR="00605804" w:rsidRPr="001B1A20" w:rsidRDefault="00605804" w:rsidP="00A77AB0">
                                  <w:pPr>
                                    <w:jc w:val="center"/>
                                    <w:rPr>
                                      <w:rFonts w:ascii="WATstyle" w:hAnsi="WATstyle" w:cs="Arial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  <w:r w:rsidRPr="001B1A20">
                                    <w:rPr>
                                      <w:rFonts w:ascii="WATstyle" w:hAnsi="WATstyle" w:cs="Arial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  <w:t>Imię i nazwisko</w:t>
                                  </w:r>
                                </w:p>
                              </w:tc>
                              <w:tc>
                                <w:tcPr>
                                  <w:tcW w:w="1967" w:type="dxa"/>
                                  <w:shd w:val="clear" w:color="000000" w:fill="F2F2F2"/>
                                  <w:vAlign w:val="center"/>
                                  <w:hideMark/>
                                </w:tcPr>
                                <w:p w14:paraId="4A1E8FC4" w14:textId="77777777" w:rsidR="00605804" w:rsidRPr="001B1A20" w:rsidRDefault="00605804" w:rsidP="00A77AB0">
                                  <w:pPr>
                                    <w:jc w:val="center"/>
                                    <w:rPr>
                                      <w:rFonts w:ascii="WATstyle" w:hAnsi="WATstyle" w:cs="Arial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  <w:r w:rsidRPr="001B1A20">
                                    <w:rPr>
                                      <w:rFonts w:ascii="WATstyle" w:hAnsi="WATstyle" w:cs="Arial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  <w:t>Nr upr. bud.</w:t>
                                  </w:r>
                                </w:p>
                              </w:tc>
                              <w:tc>
                                <w:tcPr>
                                  <w:tcW w:w="1720" w:type="dxa"/>
                                  <w:shd w:val="clear" w:color="000000" w:fill="F2F2F2"/>
                                  <w:noWrap/>
                                  <w:vAlign w:val="center"/>
                                  <w:hideMark/>
                                </w:tcPr>
                                <w:p w14:paraId="117E34F6" w14:textId="77777777" w:rsidR="00605804" w:rsidRPr="001B1A20" w:rsidRDefault="00605804" w:rsidP="00A77AB0">
                                  <w:pPr>
                                    <w:jc w:val="center"/>
                                    <w:rPr>
                                      <w:rFonts w:ascii="WATstyle" w:hAnsi="WATstyle" w:cs="Arial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  <w:r w:rsidRPr="001B1A20">
                                    <w:rPr>
                                      <w:rFonts w:ascii="WATstyle" w:hAnsi="WATstyle" w:cs="Arial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  <w:t>Specjalność</w:t>
                                  </w:r>
                                </w:p>
                              </w:tc>
                              <w:tc>
                                <w:tcPr>
                                  <w:tcW w:w="1861" w:type="dxa"/>
                                  <w:shd w:val="clear" w:color="000000" w:fill="F2F2F2"/>
                                  <w:noWrap/>
                                  <w:vAlign w:val="center"/>
                                  <w:hideMark/>
                                </w:tcPr>
                                <w:p w14:paraId="31C28448" w14:textId="77777777" w:rsidR="00605804" w:rsidRPr="001B1A20" w:rsidRDefault="00605804" w:rsidP="00A77AB0">
                                  <w:pPr>
                                    <w:jc w:val="center"/>
                                    <w:rPr>
                                      <w:rFonts w:ascii="WATstyle" w:hAnsi="WATstyle" w:cs="Arial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  <w:r w:rsidRPr="001B1A20">
                                    <w:rPr>
                                      <w:rFonts w:ascii="WATstyle" w:hAnsi="WATstyle" w:cs="Arial"/>
                                      <w:b/>
                                      <w:color w:val="000000"/>
                                      <w:sz w:val="20"/>
                                      <w:szCs w:val="20"/>
                                    </w:rPr>
                                    <w:t>Podpis, data</w:t>
                                  </w:r>
                                </w:p>
                              </w:tc>
                            </w:tr>
                            <w:tr w:rsidR="00605804" w:rsidRPr="00A63FCC" w14:paraId="2DDFDEB2" w14:textId="77777777" w:rsidTr="002C46CC">
                              <w:trPr>
                                <w:trHeight w:val="1198"/>
                              </w:trPr>
                              <w:tc>
                                <w:tcPr>
                                  <w:tcW w:w="2947" w:type="dxa"/>
                                  <w:shd w:val="clear" w:color="000000" w:fill="FFFFFF" w:themeFill="background1"/>
                                  <w:noWrap/>
                                  <w:vAlign w:val="center"/>
                                  <w:hideMark/>
                                </w:tcPr>
                                <w:p w14:paraId="1996F7F2" w14:textId="77777777" w:rsidR="00605804" w:rsidRPr="001B1A20" w:rsidRDefault="00605804" w:rsidP="00A77AB0">
                                  <w:pPr>
                                    <w:jc w:val="center"/>
                                    <w:rPr>
                                      <w:rFonts w:ascii="WATstyle" w:hAnsi="WATstyle" w:cs="Arial"/>
                                      <w:b/>
                                      <w:bCs w:val="0"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  <w:r w:rsidRPr="001B1A20">
                                    <w:rPr>
                                      <w:rFonts w:ascii="WATstyle" w:hAnsi="WATstyle" w:cs="Arial"/>
                                      <w:b/>
                                      <w:bCs w:val="0"/>
                                      <w:color w:val="000000"/>
                                      <w:sz w:val="20"/>
                                      <w:szCs w:val="20"/>
                                    </w:rPr>
                                    <w:t>mgr inż. Bartosz Szczepaniak</w:t>
                                  </w:r>
                                </w:p>
                              </w:tc>
                              <w:tc>
                                <w:tcPr>
                                  <w:tcW w:w="1967" w:type="dxa"/>
                                  <w:shd w:val="clear" w:color="000000" w:fill="FFFFFF" w:themeFill="background1"/>
                                  <w:noWrap/>
                                  <w:vAlign w:val="center"/>
                                  <w:hideMark/>
                                </w:tcPr>
                                <w:p w14:paraId="4FB2CD97" w14:textId="77777777" w:rsidR="00605804" w:rsidRPr="001B1A20" w:rsidRDefault="00605804" w:rsidP="00A77AB0">
                                  <w:pPr>
                                    <w:jc w:val="center"/>
                                    <w:rPr>
                                      <w:rFonts w:ascii="WATstyle" w:hAnsi="WATstyle" w:cs="Arial"/>
                                      <w:bCs w:val="0"/>
                                      <w:color w:val="000000"/>
                                      <w:sz w:val="18"/>
                                      <w:szCs w:val="18"/>
                                    </w:rPr>
                                  </w:pPr>
                                  <w:r w:rsidRPr="001B1A20">
                                    <w:rPr>
                                      <w:rFonts w:ascii="WATstyle" w:hAnsi="WATstyle" w:cs="Arial"/>
                                      <w:bCs w:val="0"/>
                                      <w:color w:val="000000"/>
                                      <w:sz w:val="18"/>
                                      <w:szCs w:val="18"/>
                                    </w:rPr>
                                    <w:t>MAZ/0550/POOK/12</w:t>
                                  </w:r>
                                </w:p>
                                <w:p w14:paraId="1985E90F" w14:textId="77777777" w:rsidR="00605804" w:rsidRPr="001B1A20" w:rsidRDefault="00605804" w:rsidP="00A77AB0">
                                  <w:pPr>
                                    <w:jc w:val="center"/>
                                    <w:rPr>
                                      <w:rFonts w:ascii="WATstyle" w:hAnsi="WATstyle" w:cs="Arial"/>
                                      <w:bCs w:val="0"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  <w:r w:rsidRPr="001B1A20">
                                    <w:rPr>
                                      <w:rFonts w:ascii="WATstyle" w:hAnsi="WATstyle" w:cs="Arial"/>
                                      <w:bCs w:val="0"/>
                                      <w:color w:val="000000"/>
                                      <w:sz w:val="18"/>
                                      <w:szCs w:val="18"/>
                                    </w:rPr>
                                    <w:t>MAZ/0529/OWOK/11</w:t>
                                  </w:r>
                                </w:p>
                              </w:tc>
                              <w:tc>
                                <w:tcPr>
                                  <w:tcW w:w="1720" w:type="dxa"/>
                                  <w:shd w:val="clear" w:color="000000" w:fill="FFFFFF" w:themeFill="background1"/>
                                  <w:vAlign w:val="center"/>
                                  <w:hideMark/>
                                </w:tcPr>
                                <w:p w14:paraId="414A97B3" w14:textId="77777777" w:rsidR="00605804" w:rsidRDefault="00605804" w:rsidP="003B3CC3">
                                  <w:pPr>
                                    <w:spacing w:line="276" w:lineRule="auto"/>
                                    <w:rPr>
                                      <w:rFonts w:ascii="WATstyle" w:hAnsi="WATstyle" w:cs="Arial"/>
                                      <w:bCs w:val="0"/>
                                      <w:color w:val="000000"/>
                                      <w:sz w:val="18"/>
                                      <w:szCs w:val="18"/>
                                    </w:rPr>
                                  </w:pPr>
                                </w:p>
                                <w:p w14:paraId="65AA9128" w14:textId="77777777" w:rsidR="00605804" w:rsidRPr="001B1A20" w:rsidRDefault="00605804" w:rsidP="00C022B0">
                                  <w:pPr>
                                    <w:spacing w:line="276" w:lineRule="auto"/>
                                    <w:jc w:val="center"/>
                                    <w:rPr>
                                      <w:rFonts w:ascii="WATstyle" w:hAnsi="WATstyle" w:cs="Arial"/>
                                      <w:bCs w:val="0"/>
                                      <w:color w:val="000000"/>
                                      <w:sz w:val="18"/>
                                      <w:szCs w:val="18"/>
                                    </w:rPr>
                                  </w:pPr>
                                  <w:r w:rsidRPr="001B1A20">
                                    <w:rPr>
                                      <w:rFonts w:ascii="WATstyle" w:hAnsi="WATstyle" w:cs="Arial"/>
                                      <w:bCs w:val="0"/>
                                      <w:color w:val="000000"/>
                                      <w:sz w:val="18"/>
                                      <w:szCs w:val="18"/>
                                    </w:rPr>
                                    <w:t>konstrukcyjno-budowlana</w:t>
                                  </w:r>
                                </w:p>
                                <w:p w14:paraId="5B8F9148" w14:textId="77777777" w:rsidR="00605804" w:rsidRDefault="00605804" w:rsidP="00FA1936">
                                  <w:pPr>
                                    <w:spacing w:line="276" w:lineRule="auto"/>
                                    <w:rPr>
                                      <w:rFonts w:ascii="WATstyle" w:hAnsi="WATstyle" w:cs="Arial"/>
                                      <w:bCs w:val="0"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</w:p>
                                <w:p w14:paraId="2DC56A9F" w14:textId="77777777" w:rsidR="00605804" w:rsidRPr="001B1A20" w:rsidRDefault="00605804" w:rsidP="00FA1936">
                                  <w:pPr>
                                    <w:spacing w:line="276" w:lineRule="auto"/>
                                    <w:rPr>
                                      <w:rFonts w:ascii="WATstyle" w:hAnsi="WATstyle" w:cs="Arial"/>
                                      <w:bCs w:val="0"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861" w:type="dxa"/>
                                  <w:shd w:val="clear" w:color="000000" w:fill="FFFFFF" w:themeFill="background1"/>
                                  <w:noWrap/>
                                  <w:hideMark/>
                                </w:tcPr>
                                <w:p w14:paraId="09982C15" w14:textId="6F6AF97C" w:rsidR="00605804" w:rsidRPr="001B1A20" w:rsidRDefault="00605804" w:rsidP="002B2745">
                                  <w:pPr>
                                    <w:jc w:val="center"/>
                                    <w:rPr>
                                      <w:rFonts w:ascii="WATstyle" w:hAnsi="WATstyle" w:cs="Arial"/>
                                      <w:bCs w:val="0"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605804" w:rsidRPr="00A63FCC" w14:paraId="7A40F318" w14:textId="77777777" w:rsidTr="00660507">
                              <w:trPr>
                                <w:trHeight w:val="1379"/>
                              </w:trPr>
                              <w:tc>
                                <w:tcPr>
                                  <w:tcW w:w="2947" w:type="dxa"/>
                                  <w:shd w:val="clear" w:color="000000" w:fill="FFFFFF" w:themeFill="background1"/>
                                  <w:noWrap/>
                                  <w:vAlign w:val="center"/>
                                  <w:hideMark/>
                                </w:tcPr>
                                <w:p w14:paraId="315124ED" w14:textId="2F86D181" w:rsidR="00605804" w:rsidRPr="001B1A20" w:rsidRDefault="00660507" w:rsidP="00C022B0">
                                  <w:pPr>
                                    <w:jc w:val="center"/>
                                    <w:rPr>
                                      <w:rFonts w:ascii="WATstyle" w:hAnsi="WATstyle" w:cs="Arial"/>
                                      <w:b/>
                                      <w:bCs w:val="0"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WATstyle" w:hAnsi="WATstyle" w:cs="Arial"/>
                                      <w:b/>
                                      <w:bCs w:val="0"/>
                                      <w:color w:val="000000"/>
                                      <w:sz w:val="20"/>
                                      <w:szCs w:val="20"/>
                                    </w:rPr>
                                    <w:t>mgr inż. Dorota Szczepaniak</w:t>
                                  </w:r>
                                </w:p>
                              </w:tc>
                              <w:tc>
                                <w:tcPr>
                                  <w:tcW w:w="1967" w:type="dxa"/>
                                  <w:shd w:val="clear" w:color="000000" w:fill="FFFFFF" w:themeFill="background1"/>
                                  <w:noWrap/>
                                  <w:vAlign w:val="center"/>
                                  <w:hideMark/>
                                </w:tcPr>
                                <w:p w14:paraId="110262CE" w14:textId="13551DFD" w:rsidR="00605804" w:rsidRPr="001B1A20" w:rsidRDefault="00660507" w:rsidP="00A77AB0">
                                  <w:pPr>
                                    <w:jc w:val="center"/>
                                    <w:rPr>
                                      <w:rFonts w:ascii="WATstyle" w:hAnsi="WATstyle" w:cs="Arial"/>
                                      <w:bCs w:val="0"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WATstyle" w:hAnsi="WATstyle" w:cs="Arial"/>
                                      <w:bCs w:val="0"/>
                                      <w:color w:val="000000"/>
                                      <w:sz w:val="20"/>
                                      <w:szCs w:val="20"/>
                                    </w:rPr>
                                    <w:t>----</w:t>
                                  </w:r>
                                </w:p>
                              </w:tc>
                              <w:tc>
                                <w:tcPr>
                                  <w:tcW w:w="1720" w:type="dxa"/>
                                  <w:shd w:val="clear" w:color="000000" w:fill="FFFFFF" w:themeFill="background1"/>
                                  <w:vAlign w:val="center"/>
                                  <w:hideMark/>
                                </w:tcPr>
                                <w:p w14:paraId="23952FFC" w14:textId="6EBDE7E7" w:rsidR="00605804" w:rsidRPr="001B1A20" w:rsidRDefault="00660507" w:rsidP="00A77AB0">
                                  <w:pPr>
                                    <w:jc w:val="center"/>
                                    <w:rPr>
                                      <w:rFonts w:ascii="WATstyle" w:hAnsi="WATstyle" w:cs="Arial"/>
                                      <w:bCs w:val="0"/>
                                      <w:color w:val="000000"/>
                                      <w:sz w:val="18"/>
                                      <w:szCs w:val="18"/>
                                    </w:rPr>
                                  </w:pPr>
                                  <w:r>
                                    <w:rPr>
                                      <w:rFonts w:ascii="WATstyle" w:hAnsi="WATstyle" w:cs="Arial"/>
                                      <w:bCs w:val="0"/>
                                      <w:color w:val="000000"/>
                                      <w:sz w:val="18"/>
                                      <w:szCs w:val="18"/>
                                    </w:rPr>
                                    <w:t>konstrukcyjno-budowlana</w:t>
                                  </w:r>
                                </w:p>
                                <w:p w14:paraId="2D5EA466" w14:textId="77777777" w:rsidR="00605804" w:rsidRPr="001B1A20" w:rsidRDefault="00605804" w:rsidP="000F0495">
                                  <w:pPr>
                                    <w:spacing w:line="276" w:lineRule="auto"/>
                                    <w:jc w:val="center"/>
                                    <w:rPr>
                                      <w:rFonts w:ascii="WATstyle" w:hAnsi="WATstyle" w:cs="Arial"/>
                                      <w:bCs w:val="0"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861" w:type="dxa"/>
                                  <w:shd w:val="clear" w:color="000000" w:fill="FFFFFF" w:themeFill="background1"/>
                                  <w:noWrap/>
                                  <w:hideMark/>
                                </w:tcPr>
                                <w:p w14:paraId="22D5AC55" w14:textId="75F20EF7" w:rsidR="00605804" w:rsidRPr="001B1A20" w:rsidRDefault="00605804" w:rsidP="00660507">
                                  <w:pPr>
                                    <w:jc w:val="center"/>
                                    <w:rPr>
                                      <w:rFonts w:ascii="WATstyle" w:hAnsi="WATstyle" w:cs="Arial"/>
                                      <w:bCs w:val="0"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</w:tbl>
                          <w:p w14:paraId="28BAE518" w14:textId="77777777" w:rsidR="00605804" w:rsidRDefault="00605804" w:rsidP="008D3CD3">
                            <w:pPr>
                              <w:jc w:val="center"/>
                            </w:pP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F35E5B4" id="Pole tekstowe 34" o:spid="_x0000_s1029" type="#_x0000_t202" style="position:absolute;left:0;text-align:left;margin-left:6.4pt;margin-top:2.4pt;width:481.5pt;height:169.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" fillcolor="white [3212]" strokecolor="white [3212]" strokeweight="0">
                <v:stroke linestyle="thinThin"/>
                <v:textbox>
                  <w:txbxContent>
                    <w:tbl>
                      <w:tblPr>
                        <w:tblW w:w="8495" w:type="dxa"/>
                        <w:tblBorders>
                          <w:top w:val="single" w:sz="8" w:space="0" w:color="auto"/>
                          <w:left w:val="single" w:sz="8" w:space="0" w:color="auto"/>
                          <w:bottom w:val="single" w:sz="8" w:space="0" w:color="auto"/>
                          <w:right w:val="single" w:sz="8" w:space="0" w:color="auto"/>
                          <w:insideH w:val="single" w:sz="8" w:space="0" w:color="auto"/>
                          <w:insideV w:val="single" w:sz="8" w:space="0" w:color="auto"/>
                        </w:tblBorders>
                        <w:tblCellMar>
                          <w:left w:w="70" w:type="dxa"/>
                          <w:right w:w="70" w:type="dxa"/>
                        </w:tblCellMar>
                        <w:tblLook w:val="04A0" w:firstRow="1" w:lastRow="0" w:firstColumn="1" w:lastColumn="0" w:noHBand="0" w:noVBand="1"/>
                      </w:tblPr>
                      <w:tblGrid>
                        <w:gridCol w:w="2947"/>
                        <w:gridCol w:w="1967"/>
                        <w:gridCol w:w="1720"/>
                        <w:gridCol w:w="1861"/>
                      </w:tblGrid>
                      <w:tr w:rsidR="00605804" w:rsidRPr="00A63FCC" w14:paraId="0E597981" w14:textId="77777777" w:rsidTr="002C46CC">
                        <w:trPr>
                          <w:trHeight w:val="378"/>
                        </w:trPr>
                        <w:tc>
                          <w:tcPr>
                            <w:tcW w:w="2947" w:type="dxa"/>
                            <w:shd w:val="clear" w:color="000000" w:fill="F2F2F2"/>
                            <w:noWrap/>
                            <w:vAlign w:val="center"/>
                            <w:hideMark/>
                          </w:tcPr>
                          <w:p w14:paraId="63A849A8" w14:textId="77777777" w:rsidR="00605804" w:rsidRPr="001B1A20" w:rsidRDefault="00605804" w:rsidP="00A77AB0">
                            <w:pPr>
                              <w:jc w:val="center"/>
                              <w:rPr>
                                <w:rFonts w:ascii="WATstyle" w:hAnsi="WATstyle" w:cs="Arial"/>
                                <w:b/>
                                <w:color w:val="000000"/>
                                <w:sz w:val="20"/>
                                <w:szCs w:val="20"/>
                              </w:rPr>
                            </w:pPr>
                            <w:r w:rsidRPr="001B1A20">
                              <w:rPr>
                                <w:rFonts w:ascii="WATstyle" w:hAnsi="WATstyle" w:cs="Arial"/>
                                <w:b/>
                                <w:color w:val="000000"/>
                                <w:sz w:val="20"/>
                                <w:szCs w:val="20"/>
                              </w:rPr>
                              <w:t>Imię i nazwisko</w:t>
                            </w:r>
                          </w:p>
                        </w:tc>
                        <w:tc>
                          <w:tcPr>
                            <w:tcW w:w="1967" w:type="dxa"/>
                            <w:shd w:val="clear" w:color="000000" w:fill="F2F2F2"/>
                            <w:vAlign w:val="center"/>
                            <w:hideMark/>
                          </w:tcPr>
                          <w:p w14:paraId="4A1E8FC4" w14:textId="77777777" w:rsidR="00605804" w:rsidRPr="001B1A20" w:rsidRDefault="00605804" w:rsidP="00A77AB0">
                            <w:pPr>
                              <w:jc w:val="center"/>
                              <w:rPr>
                                <w:rFonts w:ascii="WATstyle" w:hAnsi="WATstyle" w:cs="Arial"/>
                                <w:b/>
                                <w:color w:val="000000"/>
                                <w:sz w:val="20"/>
                                <w:szCs w:val="20"/>
                              </w:rPr>
                            </w:pPr>
                            <w:r w:rsidRPr="001B1A20">
                              <w:rPr>
                                <w:rFonts w:ascii="WATstyle" w:hAnsi="WATstyle" w:cs="Arial"/>
                                <w:b/>
                                <w:color w:val="000000"/>
                                <w:sz w:val="20"/>
                                <w:szCs w:val="20"/>
                              </w:rPr>
                              <w:t>Nr upr. bud.</w:t>
                            </w:r>
                          </w:p>
                        </w:tc>
                        <w:tc>
                          <w:tcPr>
                            <w:tcW w:w="1720" w:type="dxa"/>
                            <w:shd w:val="clear" w:color="000000" w:fill="F2F2F2"/>
                            <w:noWrap/>
                            <w:vAlign w:val="center"/>
                            <w:hideMark/>
                          </w:tcPr>
                          <w:p w14:paraId="117E34F6" w14:textId="77777777" w:rsidR="00605804" w:rsidRPr="001B1A20" w:rsidRDefault="00605804" w:rsidP="00A77AB0">
                            <w:pPr>
                              <w:jc w:val="center"/>
                              <w:rPr>
                                <w:rFonts w:ascii="WATstyle" w:hAnsi="WATstyle" w:cs="Arial"/>
                                <w:b/>
                                <w:color w:val="000000"/>
                                <w:sz w:val="20"/>
                                <w:szCs w:val="20"/>
                              </w:rPr>
                            </w:pPr>
                            <w:r w:rsidRPr="001B1A20">
                              <w:rPr>
                                <w:rFonts w:ascii="WATstyle" w:hAnsi="WATstyle" w:cs="Arial"/>
                                <w:b/>
                                <w:color w:val="000000"/>
                                <w:sz w:val="20"/>
                                <w:szCs w:val="20"/>
                              </w:rPr>
                              <w:t>Specjalność</w:t>
                            </w:r>
                          </w:p>
                        </w:tc>
                        <w:tc>
                          <w:tcPr>
                            <w:tcW w:w="1861" w:type="dxa"/>
                            <w:shd w:val="clear" w:color="000000" w:fill="F2F2F2"/>
                            <w:noWrap/>
                            <w:vAlign w:val="center"/>
                            <w:hideMark/>
                          </w:tcPr>
                          <w:p w14:paraId="31C28448" w14:textId="77777777" w:rsidR="00605804" w:rsidRPr="001B1A20" w:rsidRDefault="00605804" w:rsidP="00A77AB0">
                            <w:pPr>
                              <w:jc w:val="center"/>
                              <w:rPr>
                                <w:rFonts w:ascii="WATstyle" w:hAnsi="WATstyle" w:cs="Arial"/>
                                <w:b/>
                                <w:color w:val="000000"/>
                                <w:sz w:val="20"/>
                                <w:szCs w:val="20"/>
                              </w:rPr>
                            </w:pPr>
                            <w:r w:rsidRPr="001B1A20">
                              <w:rPr>
                                <w:rFonts w:ascii="WATstyle" w:hAnsi="WATstyle" w:cs="Arial"/>
                                <w:b/>
                                <w:color w:val="000000"/>
                                <w:sz w:val="20"/>
                                <w:szCs w:val="20"/>
                              </w:rPr>
                              <w:t>Podpis, data</w:t>
                            </w:r>
                          </w:p>
                        </w:tc>
                      </w:tr>
                      <w:tr w:rsidR="00605804" w:rsidRPr="00A63FCC" w14:paraId="2DDFDEB2" w14:textId="77777777" w:rsidTr="002C46CC">
                        <w:trPr>
                          <w:trHeight w:val="1198"/>
                        </w:trPr>
                        <w:tc>
                          <w:tcPr>
                            <w:tcW w:w="2947" w:type="dxa"/>
                            <w:shd w:val="clear" w:color="000000" w:fill="FFFFFF" w:themeFill="background1"/>
                            <w:noWrap/>
                            <w:vAlign w:val="center"/>
                            <w:hideMark/>
                          </w:tcPr>
                          <w:p w14:paraId="1996F7F2" w14:textId="77777777" w:rsidR="00605804" w:rsidRPr="001B1A20" w:rsidRDefault="00605804" w:rsidP="00A77AB0">
                            <w:pPr>
                              <w:jc w:val="center"/>
                              <w:rPr>
                                <w:rFonts w:ascii="WATstyle" w:hAnsi="WATstyle" w:cs="Arial"/>
                                <w:b/>
                                <w:bCs w:val="0"/>
                                <w:color w:val="000000"/>
                                <w:sz w:val="20"/>
                                <w:szCs w:val="20"/>
                              </w:rPr>
                            </w:pPr>
                            <w:r w:rsidRPr="001B1A20">
                              <w:rPr>
                                <w:rFonts w:ascii="WATstyle" w:hAnsi="WATstyle" w:cs="Arial"/>
                                <w:b/>
                                <w:bCs w:val="0"/>
                                <w:color w:val="000000"/>
                                <w:sz w:val="20"/>
                                <w:szCs w:val="20"/>
                              </w:rPr>
                              <w:t>mgr inż. Bartosz Szczepaniak</w:t>
                            </w:r>
                          </w:p>
                        </w:tc>
                        <w:tc>
                          <w:tcPr>
                            <w:tcW w:w="1967" w:type="dxa"/>
                            <w:shd w:val="clear" w:color="000000" w:fill="FFFFFF" w:themeFill="background1"/>
                            <w:noWrap/>
                            <w:vAlign w:val="center"/>
                            <w:hideMark/>
                          </w:tcPr>
                          <w:p w14:paraId="4FB2CD97" w14:textId="77777777" w:rsidR="00605804" w:rsidRPr="001B1A20" w:rsidRDefault="00605804" w:rsidP="00A77AB0">
                            <w:pPr>
                              <w:jc w:val="center"/>
                              <w:rPr>
                                <w:rFonts w:ascii="WATstyle" w:hAnsi="WATstyle" w:cs="Arial"/>
                                <w:bCs w:val="0"/>
                                <w:color w:val="000000"/>
                                <w:sz w:val="18"/>
                                <w:szCs w:val="18"/>
                              </w:rPr>
                            </w:pPr>
                            <w:r w:rsidRPr="001B1A20">
                              <w:rPr>
                                <w:rFonts w:ascii="WATstyle" w:hAnsi="WATstyle" w:cs="Arial"/>
                                <w:bCs w:val="0"/>
                                <w:color w:val="000000"/>
                                <w:sz w:val="18"/>
                                <w:szCs w:val="18"/>
                              </w:rPr>
                              <w:t>MAZ/0550/POOK/12</w:t>
                            </w:r>
                          </w:p>
                          <w:p w14:paraId="1985E90F" w14:textId="77777777" w:rsidR="00605804" w:rsidRPr="001B1A20" w:rsidRDefault="00605804" w:rsidP="00A77AB0">
                            <w:pPr>
                              <w:jc w:val="center"/>
                              <w:rPr>
                                <w:rFonts w:ascii="WATstyle" w:hAnsi="WATstyle" w:cs="Arial"/>
                                <w:bCs w:val="0"/>
                                <w:color w:val="000000"/>
                                <w:sz w:val="20"/>
                                <w:szCs w:val="20"/>
                              </w:rPr>
                            </w:pPr>
                            <w:r w:rsidRPr="001B1A20">
                              <w:rPr>
                                <w:rFonts w:ascii="WATstyle" w:hAnsi="WATstyle" w:cs="Arial"/>
                                <w:bCs w:val="0"/>
                                <w:color w:val="000000"/>
                                <w:sz w:val="18"/>
                                <w:szCs w:val="18"/>
                              </w:rPr>
                              <w:t>MAZ/0529/OWOK/11</w:t>
                            </w:r>
                          </w:p>
                        </w:tc>
                        <w:tc>
                          <w:tcPr>
                            <w:tcW w:w="1720" w:type="dxa"/>
                            <w:shd w:val="clear" w:color="000000" w:fill="FFFFFF" w:themeFill="background1"/>
                            <w:vAlign w:val="center"/>
                            <w:hideMark/>
                          </w:tcPr>
                          <w:p w14:paraId="414A97B3" w14:textId="77777777" w:rsidR="00605804" w:rsidRDefault="00605804" w:rsidP="003B3CC3">
                            <w:pPr>
                              <w:spacing w:line="276" w:lineRule="auto"/>
                              <w:rPr>
                                <w:rFonts w:ascii="WATstyle" w:hAnsi="WATstyle" w:cs="Arial"/>
                                <w:bCs w:val="0"/>
                                <w:color w:val="000000"/>
                                <w:sz w:val="18"/>
                                <w:szCs w:val="18"/>
                              </w:rPr>
                            </w:pPr>
                          </w:p>
                          <w:p w14:paraId="65AA9128" w14:textId="77777777" w:rsidR="00605804" w:rsidRPr="001B1A20" w:rsidRDefault="00605804" w:rsidP="00C022B0">
                            <w:pPr>
                              <w:spacing w:line="276" w:lineRule="auto"/>
                              <w:jc w:val="center"/>
                              <w:rPr>
                                <w:rFonts w:ascii="WATstyle" w:hAnsi="WATstyle" w:cs="Arial"/>
                                <w:bCs w:val="0"/>
                                <w:color w:val="000000"/>
                                <w:sz w:val="18"/>
                                <w:szCs w:val="18"/>
                              </w:rPr>
                            </w:pPr>
                            <w:r w:rsidRPr="001B1A20">
                              <w:rPr>
                                <w:rFonts w:ascii="WATstyle" w:hAnsi="WATstyle" w:cs="Arial"/>
                                <w:bCs w:val="0"/>
                                <w:color w:val="000000"/>
                                <w:sz w:val="18"/>
                                <w:szCs w:val="18"/>
                              </w:rPr>
                              <w:t>konstrukcyjno-budowlana</w:t>
                            </w:r>
                          </w:p>
                          <w:p w14:paraId="5B8F9148" w14:textId="77777777" w:rsidR="00605804" w:rsidRDefault="00605804" w:rsidP="00FA1936">
                            <w:pPr>
                              <w:spacing w:line="276" w:lineRule="auto"/>
                              <w:rPr>
                                <w:rFonts w:ascii="WATstyle" w:hAnsi="WATstyle" w:cs="Arial"/>
                                <w:bCs w:val="0"/>
                                <w:color w:val="000000"/>
                                <w:sz w:val="20"/>
                                <w:szCs w:val="20"/>
                              </w:rPr>
                            </w:pPr>
                          </w:p>
                          <w:p w14:paraId="2DC56A9F" w14:textId="77777777" w:rsidR="00605804" w:rsidRPr="001B1A20" w:rsidRDefault="00605804" w:rsidP="00FA1936">
                            <w:pPr>
                              <w:spacing w:line="276" w:lineRule="auto"/>
                              <w:rPr>
                                <w:rFonts w:ascii="WATstyle" w:hAnsi="WATstyle" w:cs="Arial"/>
                                <w:bCs w:val="0"/>
                                <w:color w:val="000000"/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861" w:type="dxa"/>
                            <w:shd w:val="clear" w:color="000000" w:fill="FFFFFF" w:themeFill="background1"/>
                            <w:noWrap/>
                            <w:hideMark/>
                          </w:tcPr>
                          <w:p w14:paraId="09982C15" w14:textId="6F6AF97C" w:rsidR="00605804" w:rsidRPr="001B1A20" w:rsidRDefault="00605804" w:rsidP="002B2745">
                            <w:pPr>
                              <w:jc w:val="center"/>
                              <w:rPr>
                                <w:rFonts w:ascii="WATstyle" w:hAnsi="WATstyle" w:cs="Arial"/>
                                <w:bCs w:val="0"/>
                                <w:color w:val="000000"/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605804" w:rsidRPr="00A63FCC" w14:paraId="7A40F318" w14:textId="77777777" w:rsidTr="00660507">
                        <w:trPr>
                          <w:trHeight w:val="1379"/>
                        </w:trPr>
                        <w:tc>
                          <w:tcPr>
                            <w:tcW w:w="2947" w:type="dxa"/>
                            <w:shd w:val="clear" w:color="000000" w:fill="FFFFFF" w:themeFill="background1"/>
                            <w:noWrap/>
                            <w:vAlign w:val="center"/>
                            <w:hideMark/>
                          </w:tcPr>
                          <w:p w14:paraId="315124ED" w14:textId="2F86D181" w:rsidR="00605804" w:rsidRPr="001B1A20" w:rsidRDefault="00660507" w:rsidP="00C022B0">
                            <w:pPr>
                              <w:jc w:val="center"/>
                              <w:rPr>
                                <w:rFonts w:ascii="WATstyle" w:hAnsi="WATstyle" w:cs="Arial"/>
                                <w:b/>
                                <w:bCs w:val="0"/>
                                <w:color w:val="00000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WATstyle" w:hAnsi="WATstyle" w:cs="Arial"/>
                                <w:b/>
                                <w:bCs w:val="0"/>
                                <w:color w:val="000000"/>
                                <w:sz w:val="20"/>
                                <w:szCs w:val="20"/>
                              </w:rPr>
                              <w:t>mgr inż. Dorota Szczepaniak</w:t>
                            </w:r>
                          </w:p>
                        </w:tc>
                        <w:tc>
                          <w:tcPr>
                            <w:tcW w:w="1967" w:type="dxa"/>
                            <w:shd w:val="clear" w:color="000000" w:fill="FFFFFF" w:themeFill="background1"/>
                            <w:noWrap/>
                            <w:vAlign w:val="center"/>
                            <w:hideMark/>
                          </w:tcPr>
                          <w:p w14:paraId="110262CE" w14:textId="13551DFD" w:rsidR="00605804" w:rsidRPr="001B1A20" w:rsidRDefault="00660507" w:rsidP="00A77AB0">
                            <w:pPr>
                              <w:jc w:val="center"/>
                              <w:rPr>
                                <w:rFonts w:ascii="WATstyle" w:hAnsi="WATstyle" w:cs="Arial"/>
                                <w:bCs w:val="0"/>
                                <w:color w:val="00000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WATstyle" w:hAnsi="WATstyle" w:cs="Arial"/>
                                <w:bCs w:val="0"/>
                                <w:color w:val="000000"/>
                                <w:sz w:val="20"/>
                                <w:szCs w:val="20"/>
                              </w:rPr>
                              <w:t>----</w:t>
                            </w:r>
                          </w:p>
                        </w:tc>
                        <w:tc>
                          <w:tcPr>
                            <w:tcW w:w="1720" w:type="dxa"/>
                            <w:shd w:val="clear" w:color="000000" w:fill="FFFFFF" w:themeFill="background1"/>
                            <w:vAlign w:val="center"/>
                            <w:hideMark/>
                          </w:tcPr>
                          <w:p w14:paraId="23952FFC" w14:textId="6EBDE7E7" w:rsidR="00605804" w:rsidRPr="001B1A20" w:rsidRDefault="00660507" w:rsidP="00A77AB0">
                            <w:pPr>
                              <w:jc w:val="center"/>
                              <w:rPr>
                                <w:rFonts w:ascii="WATstyle" w:hAnsi="WATstyle" w:cs="Arial"/>
                                <w:bCs w:val="0"/>
                                <w:color w:val="000000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WATstyle" w:hAnsi="WATstyle" w:cs="Arial"/>
                                <w:bCs w:val="0"/>
                                <w:color w:val="000000"/>
                                <w:sz w:val="18"/>
                                <w:szCs w:val="18"/>
                              </w:rPr>
                              <w:t>konstrukcyjno-budowlana</w:t>
                            </w:r>
                          </w:p>
                          <w:p w14:paraId="2D5EA466" w14:textId="77777777" w:rsidR="00605804" w:rsidRPr="001B1A20" w:rsidRDefault="00605804" w:rsidP="000F0495">
                            <w:pPr>
                              <w:spacing w:line="276" w:lineRule="auto"/>
                              <w:jc w:val="center"/>
                              <w:rPr>
                                <w:rFonts w:ascii="WATstyle" w:hAnsi="WATstyle" w:cs="Arial"/>
                                <w:bCs w:val="0"/>
                                <w:color w:val="000000"/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861" w:type="dxa"/>
                            <w:shd w:val="clear" w:color="000000" w:fill="FFFFFF" w:themeFill="background1"/>
                            <w:noWrap/>
                            <w:hideMark/>
                          </w:tcPr>
                          <w:p w14:paraId="22D5AC55" w14:textId="75F20EF7" w:rsidR="00605804" w:rsidRPr="001B1A20" w:rsidRDefault="00605804" w:rsidP="00660507">
                            <w:pPr>
                              <w:jc w:val="center"/>
                              <w:rPr>
                                <w:rFonts w:ascii="WATstyle" w:hAnsi="WATstyle" w:cs="Arial"/>
                                <w:bCs w:val="0"/>
                                <w:color w:val="000000"/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</w:tbl>
                    <w:p w14:paraId="28BAE518" w14:textId="77777777" w:rsidR="00605804" w:rsidRDefault="00605804" w:rsidP="008D3CD3"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</w:p>
    <w:p w14:paraId="71DA2A65" w14:textId="77777777" w:rsidR="00A77AB0" w:rsidRPr="004643D9" w:rsidRDefault="00A77AB0" w:rsidP="0084178E">
      <w:pPr>
        <w:pStyle w:val="Akapitzlist"/>
        <w:spacing w:line="360" w:lineRule="auto"/>
        <w:jc w:val="center"/>
        <w:rPr>
          <w:rFonts w:ascii="WATstyle" w:hAnsi="WATstyle"/>
          <w:b/>
          <w:i/>
          <w:sz w:val="32"/>
          <w:szCs w:val="32"/>
          <w:u w:val="single"/>
        </w:rPr>
      </w:pPr>
    </w:p>
    <w:p w14:paraId="59995E13" w14:textId="77777777" w:rsidR="00A77AB0" w:rsidRPr="004643D9" w:rsidRDefault="00A77AB0" w:rsidP="0084178E">
      <w:pPr>
        <w:pStyle w:val="Akapitzlist"/>
        <w:spacing w:line="360" w:lineRule="auto"/>
        <w:jc w:val="center"/>
        <w:rPr>
          <w:rFonts w:ascii="WATstyle" w:hAnsi="WATstyle"/>
          <w:b/>
          <w:i/>
          <w:sz w:val="32"/>
          <w:szCs w:val="32"/>
          <w:u w:val="single"/>
        </w:rPr>
      </w:pPr>
    </w:p>
    <w:p w14:paraId="6BBAE2A1" w14:textId="77777777" w:rsidR="00A77AB0" w:rsidRPr="004643D9" w:rsidRDefault="00A77AB0" w:rsidP="0084178E">
      <w:pPr>
        <w:pStyle w:val="Akapitzlist"/>
        <w:spacing w:line="360" w:lineRule="auto"/>
        <w:jc w:val="center"/>
        <w:rPr>
          <w:rFonts w:ascii="WATstyle" w:hAnsi="WATstyle"/>
          <w:b/>
          <w:i/>
          <w:sz w:val="32"/>
          <w:szCs w:val="32"/>
          <w:u w:val="single"/>
        </w:rPr>
      </w:pPr>
    </w:p>
    <w:p w14:paraId="7B95319F" w14:textId="77777777" w:rsidR="00A77AB0" w:rsidRPr="004643D9" w:rsidRDefault="00A77AB0" w:rsidP="0084178E">
      <w:pPr>
        <w:pStyle w:val="Akapitzlist"/>
        <w:spacing w:line="360" w:lineRule="auto"/>
        <w:jc w:val="center"/>
        <w:rPr>
          <w:rFonts w:ascii="WATstyle" w:hAnsi="WATstyle"/>
          <w:b/>
          <w:i/>
          <w:sz w:val="32"/>
          <w:szCs w:val="32"/>
          <w:u w:val="single"/>
        </w:rPr>
      </w:pPr>
    </w:p>
    <w:p w14:paraId="259D99C6" w14:textId="77777777" w:rsidR="004961BA" w:rsidRPr="004643D9" w:rsidRDefault="004961BA" w:rsidP="00387088">
      <w:pPr>
        <w:pStyle w:val="Akapitzlist"/>
        <w:spacing w:line="360" w:lineRule="auto"/>
        <w:jc w:val="center"/>
        <w:rPr>
          <w:rFonts w:ascii="WATstyle" w:hAnsi="WATstyle"/>
          <w:b/>
          <w:i/>
          <w:sz w:val="32"/>
          <w:szCs w:val="32"/>
          <w:u w:val="single"/>
        </w:rPr>
      </w:pPr>
    </w:p>
    <w:p w14:paraId="4F77AD0D" w14:textId="77777777" w:rsidR="00660507" w:rsidRDefault="00660507" w:rsidP="00660507">
      <w:pPr>
        <w:pStyle w:val="Akapitzlist"/>
        <w:spacing w:line="360" w:lineRule="auto"/>
        <w:jc w:val="right"/>
        <w:rPr>
          <w:rFonts w:ascii="WATstyle" w:hAnsi="WATstyle"/>
          <w:b/>
          <w:i/>
          <w:sz w:val="32"/>
          <w:szCs w:val="32"/>
          <w:u w:val="single"/>
        </w:rPr>
      </w:pPr>
    </w:p>
    <w:p w14:paraId="60625320" w14:textId="7FB4A054" w:rsidR="00A6683C" w:rsidRPr="004643D9" w:rsidRDefault="00660507" w:rsidP="00660507">
      <w:pPr>
        <w:pStyle w:val="Akapitzlist"/>
        <w:spacing w:line="360" w:lineRule="auto"/>
        <w:jc w:val="right"/>
        <w:rPr>
          <w:rFonts w:ascii="WATstyle" w:hAnsi="WATstyle"/>
          <w:b/>
          <w:i/>
          <w:sz w:val="32"/>
          <w:szCs w:val="32"/>
          <w:u w:val="single"/>
        </w:rPr>
      </w:pPr>
      <w:r>
        <w:rPr>
          <w:rFonts w:ascii="WATstyle" w:hAnsi="WATstyle"/>
          <w:b/>
          <w:i/>
          <w:sz w:val="32"/>
          <w:szCs w:val="32"/>
          <w:u w:val="single"/>
        </w:rPr>
        <w:t>Egz. nr …………</w:t>
      </w:r>
    </w:p>
    <w:p w14:paraId="359F0EEB" w14:textId="77777777" w:rsidR="00660507" w:rsidRDefault="00660507" w:rsidP="00387088">
      <w:pPr>
        <w:pStyle w:val="Akapitzlist"/>
        <w:spacing w:line="360" w:lineRule="auto"/>
        <w:jc w:val="center"/>
        <w:rPr>
          <w:rFonts w:ascii="WATstyle" w:hAnsi="WATstyle"/>
          <w:b/>
          <w:i/>
          <w:sz w:val="32"/>
          <w:szCs w:val="32"/>
          <w:u w:val="single"/>
        </w:rPr>
      </w:pPr>
    </w:p>
    <w:p w14:paraId="32732044" w14:textId="77777777" w:rsidR="00660507" w:rsidRDefault="00660507" w:rsidP="00387088">
      <w:pPr>
        <w:pStyle w:val="Akapitzlist"/>
        <w:spacing w:line="360" w:lineRule="auto"/>
        <w:jc w:val="center"/>
        <w:rPr>
          <w:rFonts w:ascii="WATstyle" w:hAnsi="WATstyle"/>
          <w:b/>
          <w:i/>
          <w:sz w:val="32"/>
          <w:szCs w:val="32"/>
          <w:u w:val="single"/>
        </w:rPr>
      </w:pPr>
    </w:p>
    <w:p w14:paraId="60181336" w14:textId="77777777" w:rsidR="006972EF" w:rsidRDefault="006972EF" w:rsidP="00387088">
      <w:pPr>
        <w:pStyle w:val="Akapitzlist"/>
        <w:spacing w:line="360" w:lineRule="auto"/>
        <w:jc w:val="center"/>
        <w:rPr>
          <w:rFonts w:ascii="WATstyle" w:hAnsi="WATstyle"/>
          <w:b/>
          <w:i/>
          <w:sz w:val="32"/>
          <w:szCs w:val="32"/>
          <w:u w:val="single"/>
        </w:rPr>
      </w:pPr>
    </w:p>
    <w:p w14:paraId="641A327B" w14:textId="57B975B2" w:rsidR="00114615" w:rsidRDefault="00F05835" w:rsidP="00387088">
      <w:pPr>
        <w:pStyle w:val="Akapitzlist"/>
        <w:spacing w:line="360" w:lineRule="auto"/>
        <w:jc w:val="center"/>
        <w:rPr>
          <w:rFonts w:ascii="WATstyle" w:hAnsi="WATstyle"/>
          <w:b/>
          <w:i/>
          <w:sz w:val="32"/>
          <w:szCs w:val="32"/>
          <w:u w:val="single"/>
        </w:rPr>
      </w:pPr>
      <w:r w:rsidRPr="004643D9">
        <w:rPr>
          <w:rFonts w:ascii="WATstyle" w:hAnsi="WATstyle"/>
          <w:b/>
          <w:i/>
          <w:sz w:val="32"/>
          <w:szCs w:val="32"/>
          <w:u w:val="single"/>
        </w:rPr>
        <w:t>Spis zawartości opracowania</w:t>
      </w:r>
    </w:p>
    <w:p w14:paraId="00E51B97" w14:textId="77777777" w:rsidR="00A658FB" w:rsidRPr="004643D9" w:rsidRDefault="00A658FB" w:rsidP="00387088">
      <w:pPr>
        <w:pStyle w:val="Akapitzlist"/>
        <w:spacing w:line="360" w:lineRule="auto"/>
        <w:jc w:val="center"/>
        <w:rPr>
          <w:rFonts w:ascii="WATstyle" w:hAnsi="WATstyle"/>
          <w:b/>
          <w:i/>
          <w:sz w:val="32"/>
          <w:szCs w:val="32"/>
          <w:u w:val="single"/>
        </w:rPr>
      </w:pPr>
    </w:p>
    <w:p w14:paraId="5C0F89E6" w14:textId="77777777" w:rsidR="00FD4F9F" w:rsidRPr="004643D9" w:rsidRDefault="00334BCF" w:rsidP="00AD1673">
      <w:pPr>
        <w:pStyle w:val="Akapitzlist"/>
        <w:numPr>
          <w:ilvl w:val="0"/>
          <w:numId w:val="1"/>
        </w:numPr>
        <w:spacing w:line="360" w:lineRule="auto"/>
        <w:jc w:val="both"/>
        <w:rPr>
          <w:rFonts w:ascii="WATstyle" w:hAnsi="WATstyle"/>
          <w:i/>
        </w:rPr>
      </w:pPr>
      <w:r w:rsidRPr="004643D9">
        <w:rPr>
          <w:rFonts w:ascii="WATstyle" w:hAnsi="WATstyle"/>
          <w:i/>
        </w:rPr>
        <w:t>Zleceniodawca.</w:t>
      </w:r>
    </w:p>
    <w:p w14:paraId="5B2A2800" w14:textId="77777777" w:rsidR="00334BCF" w:rsidRPr="004643D9" w:rsidRDefault="00334BCF" w:rsidP="00AD1673">
      <w:pPr>
        <w:pStyle w:val="Akapitzlist"/>
        <w:numPr>
          <w:ilvl w:val="0"/>
          <w:numId w:val="1"/>
        </w:numPr>
        <w:spacing w:line="360" w:lineRule="auto"/>
        <w:jc w:val="both"/>
        <w:rPr>
          <w:rFonts w:ascii="WATstyle" w:hAnsi="WATstyle"/>
          <w:i/>
        </w:rPr>
      </w:pPr>
      <w:r w:rsidRPr="004643D9">
        <w:rPr>
          <w:rFonts w:ascii="WATstyle" w:hAnsi="WATstyle"/>
          <w:i/>
        </w:rPr>
        <w:t>Przedmiot opracowania.</w:t>
      </w:r>
    </w:p>
    <w:p w14:paraId="7B4D73F8" w14:textId="77777777" w:rsidR="00334BCF" w:rsidRPr="004643D9" w:rsidRDefault="00334BCF" w:rsidP="00AD1673">
      <w:pPr>
        <w:pStyle w:val="Akapitzlist"/>
        <w:numPr>
          <w:ilvl w:val="0"/>
          <w:numId w:val="1"/>
        </w:numPr>
        <w:spacing w:line="360" w:lineRule="auto"/>
        <w:jc w:val="both"/>
        <w:rPr>
          <w:rFonts w:ascii="WATstyle" w:hAnsi="WATstyle"/>
          <w:i/>
        </w:rPr>
      </w:pPr>
      <w:r w:rsidRPr="004643D9">
        <w:rPr>
          <w:rFonts w:ascii="WATstyle" w:hAnsi="WATstyle"/>
          <w:i/>
        </w:rPr>
        <w:t>Cel opracowania.</w:t>
      </w:r>
    </w:p>
    <w:p w14:paraId="6566E77A" w14:textId="2CB93F7C" w:rsidR="00334BCF" w:rsidRDefault="00334BCF" w:rsidP="00AD1673">
      <w:pPr>
        <w:pStyle w:val="Akapitzlist"/>
        <w:numPr>
          <w:ilvl w:val="0"/>
          <w:numId w:val="1"/>
        </w:numPr>
        <w:spacing w:line="360" w:lineRule="auto"/>
        <w:jc w:val="both"/>
        <w:rPr>
          <w:rFonts w:ascii="WATstyle" w:hAnsi="WATstyle"/>
          <w:i/>
        </w:rPr>
      </w:pPr>
      <w:r w:rsidRPr="004643D9">
        <w:rPr>
          <w:rFonts w:ascii="WATstyle" w:hAnsi="WATstyle"/>
          <w:i/>
        </w:rPr>
        <w:t>Zakres opracowania.</w:t>
      </w:r>
    </w:p>
    <w:p w14:paraId="59C53ABB" w14:textId="733C29D7" w:rsidR="00E917CA" w:rsidRPr="004643D9" w:rsidRDefault="00E917CA" w:rsidP="00AD1673">
      <w:pPr>
        <w:pStyle w:val="Akapitzlist"/>
        <w:numPr>
          <w:ilvl w:val="0"/>
          <w:numId w:val="1"/>
        </w:numPr>
        <w:spacing w:line="360" w:lineRule="auto"/>
        <w:jc w:val="both"/>
        <w:rPr>
          <w:rFonts w:ascii="WATstyle" w:hAnsi="WATstyle"/>
          <w:i/>
        </w:rPr>
      </w:pPr>
      <w:r>
        <w:rPr>
          <w:rFonts w:ascii="WATstyle" w:hAnsi="WATstyle"/>
          <w:i/>
        </w:rPr>
        <w:t>Podstawy formalno-prawne opracowania</w:t>
      </w:r>
      <w:r w:rsidR="000126B2">
        <w:rPr>
          <w:rFonts w:ascii="WATstyle" w:hAnsi="WATstyle"/>
          <w:i/>
        </w:rPr>
        <w:t>, dokumenty źródłowe.</w:t>
      </w:r>
    </w:p>
    <w:p w14:paraId="0978EDDF" w14:textId="4825CFA8" w:rsidR="008C04F7" w:rsidRDefault="00B33172" w:rsidP="00AD1673">
      <w:pPr>
        <w:pStyle w:val="Akapitzlist"/>
        <w:numPr>
          <w:ilvl w:val="0"/>
          <w:numId w:val="1"/>
        </w:numPr>
        <w:spacing w:line="360" w:lineRule="auto"/>
        <w:jc w:val="both"/>
        <w:rPr>
          <w:rFonts w:ascii="WATstyle" w:hAnsi="WATstyle"/>
          <w:i/>
        </w:rPr>
      </w:pPr>
      <w:r w:rsidRPr="004643D9">
        <w:rPr>
          <w:rFonts w:ascii="WATstyle" w:hAnsi="WATstyle"/>
          <w:i/>
        </w:rPr>
        <w:t>Opis techniczny</w:t>
      </w:r>
      <w:r w:rsidR="001B3CAB">
        <w:rPr>
          <w:rFonts w:ascii="WATstyle" w:hAnsi="WATstyle"/>
          <w:i/>
        </w:rPr>
        <w:t>.</w:t>
      </w:r>
    </w:p>
    <w:p w14:paraId="6D9C3A78" w14:textId="44CAB9D0" w:rsidR="000126B2" w:rsidRDefault="000126B2" w:rsidP="00AD1673">
      <w:pPr>
        <w:pStyle w:val="Akapitzlist"/>
        <w:numPr>
          <w:ilvl w:val="0"/>
          <w:numId w:val="1"/>
        </w:numPr>
        <w:spacing w:line="360" w:lineRule="auto"/>
        <w:jc w:val="both"/>
        <w:rPr>
          <w:rFonts w:ascii="WATstyle" w:hAnsi="WATstyle"/>
          <w:i/>
        </w:rPr>
      </w:pPr>
      <w:r>
        <w:rPr>
          <w:rFonts w:ascii="WATstyle" w:hAnsi="WATstyle"/>
          <w:i/>
        </w:rPr>
        <w:t>Ocena zużycia technicznego analizowanych przegród poziomych i pionowych.</w:t>
      </w:r>
    </w:p>
    <w:p w14:paraId="304734EF" w14:textId="24DE69A8" w:rsidR="000B63CF" w:rsidRDefault="000B63CF" w:rsidP="00AD1673">
      <w:pPr>
        <w:pStyle w:val="Akapitzlist"/>
        <w:numPr>
          <w:ilvl w:val="0"/>
          <w:numId w:val="1"/>
        </w:numPr>
        <w:spacing w:line="360" w:lineRule="auto"/>
        <w:jc w:val="both"/>
        <w:rPr>
          <w:rFonts w:ascii="WATstyle" w:hAnsi="WATstyle"/>
          <w:i/>
        </w:rPr>
      </w:pPr>
      <w:r>
        <w:rPr>
          <w:rFonts w:ascii="WATstyle" w:hAnsi="WATstyle"/>
          <w:i/>
        </w:rPr>
        <w:t>Określenie odporności ogniowej przegród poziomych w budynku.</w:t>
      </w:r>
    </w:p>
    <w:p w14:paraId="1E204492" w14:textId="3737BF27" w:rsidR="00A21546" w:rsidRDefault="00A21546" w:rsidP="00AD1673">
      <w:pPr>
        <w:pStyle w:val="Akapitzlist"/>
        <w:numPr>
          <w:ilvl w:val="0"/>
          <w:numId w:val="1"/>
        </w:numPr>
        <w:spacing w:line="360" w:lineRule="auto"/>
        <w:jc w:val="both"/>
        <w:rPr>
          <w:rFonts w:ascii="WATstyle" w:hAnsi="WATstyle"/>
          <w:i/>
        </w:rPr>
      </w:pPr>
      <w:r>
        <w:rPr>
          <w:rFonts w:ascii="WATstyle" w:hAnsi="WATstyle"/>
          <w:i/>
        </w:rPr>
        <w:t>Dokumentacja rysunkowa</w:t>
      </w:r>
      <w:r w:rsidR="00804576">
        <w:rPr>
          <w:rFonts w:ascii="WATstyle" w:hAnsi="WATstyle"/>
          <w:i/>
        </w:rPr>
        <w:t xml:space="preserve"> – identyfikacja materiałowa</w:t>
      </w:r>
      <w:r w:rsidR="00F32315">
        <w:rPr>
          <w:rFonts w:ascii="WATstyle" w:hAnsi="WATstyle"/>
          <w:i/>
        </w:rPr>
        <w:t>,</w:t>
      </w:r>
      <w:r w:rsidR="00804576">
        <w:rPr>
          <w:rFonts w:ascii="WATstyle" w:hAnsi="WATstyle"/>
          <w:i/>
        </w:rPr>
        <w:t xml:space="preserve"> określenie odporności ogniowej</w:t>
      </w:r>
      <w:r w:rsidR="00F32315">
        <w:rPr>
          <w:rFonts w:ascii="WATstyle" w:hAnsi="WATstyle"/>
          <w:i/>
        </w:rPr>
        <w:t>, ocena stanu technicznego przegród.</w:t>
      </w:r>
    </w:p>
    <w:p w14:paraId="70AD1647" w14:textId="7990AD66" w:rsidR="00F80280" w:rsidRPr="004643D9" w:rsidRDefault="00F80280" w:rsidP="00AD1673">
      <w:pPr>
        <w:pStyle w:val="Akapitzlist"/>
        <w:numPr>
          <w:ilvl w:val="0"/>
          <w:numId w:val="1"/>
        </w:numPr>
        <w:spacing w:line="360" w:lineRule="auto"/>
        <w:jc w:val="both"/>
        <w:rPr>
          <w:rFonts w:ascii="WATstyle" w:hAnsi="WATstyle"/>
          <w:i/>
        </w:rPr>
      </w:pPr>
      <w:r>
        <w:rPr>
          <w:rFonts w:ascii="WATstyle" w:hAnsi="WATstyle"/>
          <w:i/>
        </w:rPr>
        <w:t>Wnioski.</w:t>
      </w:r>
    </w:p>
    <w:p w14:paraId="5FA6AC68" w14:textId="4AED6CC4" w:rsidR="000343AC" w:rsidRPr="004643D9" w:rsidRDefault="000343AC" w:rsidP="00326CAB">
      <w:pPr>
        <w:pStyle w:val="Akapitzlist"/>
        <w:numPr>
          <w:ilvl w:val="0"/>
          <w:numId w:val="1"/>
        </w:numPr>
        <w:spacing w:line="360" w:lineRule="auto"/>
        <w:jc w:val="both"/>
        <w:rPr>
          <w:rFonts w:ascii="WATstyle" w:hAnsi="WATstyle"/>
          <w:i/>
        </w:rPr>
      </w:pPr>
      <w:r w:rsidRPr="004643D9">
        <w:rPr>
          <w:rFonts w:ascii="WATstyle" w:hAnsi="WATstyle"/>
          <w:i/>
        </w:rPr>
        <w:t>Dokumenty potwierdzające kwalifikacje zawodowe autora opracowania.</w:t>
      </w:r>
    </w:p>
    <w:p w14:paraId="1830EB9F" w14:textId="77777777" w:rsidR="004634F9" w:rsidRPr="004643D9" w:rsidRDefault="004634F9" w:rsidP="004634F9">
      <w:pPr>
        <w:pStyle w:val="Akapitzlist"/>
        <w:spacing w:line="360" w:lineRule="auto"/>
        <w:ind w:left="1080"/>
        <w:jc w:val="both"/>
        <w:rPr>
          <w:rFonts w:ascii="WATstyle" w:hAnsi="WATstyle"/>
          <w:i/>
        </w:rPr>
      </w:pPr>
    </w:p>
    <w:p w14:paraId="3A71A482" w14:textId="77777777" w:rsidR="00602DAF" w:rsidRPr="004643D9" w:rsidRDefault="00602DAF" w:rsidP="006466DB">
      <w:pPr>
        <w:spacing w:line="360" w:lineRule="auto"/>
        <w:rPr>
          <w:rFonts w:ascii="WATstyle" w:hAnsi="WATstyle"/>
          <w:b/>
          <w:i/>
          <w:u w:val="single"/>
        </w:rPr>
      </w:pPr>
    </w:p>
    <w:p w14:paraId="34C0DB34" w14:textId="77777777" w:rsidR="006466DB" w:rsidRPr="004643D9" w:rsidRDefault="006466DB" w:rsidP="006466DB">
      <w:pPr>
        <w:spacing w:line="360" w:lineRule="auto"/>
        <w:rPr>
          <w:rFonts w:ascii="WATstyle" w:hAnsi="WATstyle"/>
          <w:b/>
          <w:i/>
          <w:u w:val="single"/>
        </w:rPr>
      </w:pPr>
    </w:p>
    <w:p w14:paraId="65A63AC5" w14:textId="77777777" w:rsidR="0038178F" w:rsidRPr="004643D9" w:rsidRDefault="0038178F" w:rsidP="006466DB">
      <w:pPr>
        <w:spacing w:line="360" w:lineRule="auto"/>
        <w:rPr>
          <w:rFonts w:ascii="WATstyle" w:hAnsi="WATstyle"/>
          <w:b/>
          <w:i/>
          <w:u w:val="single"/>
        </w:rPr>
      </w:pPr>
    </w:p>
    <w:p w14:paraId="35299273" w14:textId="77777777" w:rsidR="0038178F" w:rsidRPr="004643D9" w:rsidRDefault="0038178F" w:rsidP="006466DB">
      <w:pPr>
        <w:spacing w:line="360" w:lineRule="auto"/>
        <w:rPr>
          <w:rFonts w:ascii="WATstyle" w:hAnsi="WATstyle"/>
          <w:b/>
          <w:i/>
          <w:u w:val="single"/>
        </w:rPr>
      </w:pPr>
    </w:p>
    <w:p w14:paraId="16E41B6C" w14:textId="77777777" w:rsidR="0038178F" w:rsidRPr="004643D9" w:rsidRDefault="0038178F" w:rsidP="006466DB">
      <w:pPr>
        <w:spacing w:line="360" w:lineRule="auto"/>
        <w:rPr>
          <w:rFonts w:ascii="WATstyle" w:hAnsi="WATstyle"/>
          <w:b/>
          <w:i/>
          <w:u w:val="single"/>
        </w:rPr>
      </w:pPr>
    </w:p>
    <w:p w14:paraId="38DB9407" w14:textId="77777777" w:rsidR="0038178F" w:rsidRPr="004643D9" w:rsidRDefault="0038178F" w:rsidP="006466DB">
      <w:pPr>
        <w:spacing w:line="360" w:lineRule="auto"/>
        <w:rPr>
          <w:rFonts w:ascii="WATstyle" w:hAnsi="WATstyle"/>
          <w:b/>
          <w:i/>
          <w:u w:val="single"/>
        </w:rPr>
      </w:pPr>
    </w:p>
    <w:p w14:paraId="5ACA9F84" w14:textId="77777777" w:rsidR="00DD74EF" w:rsidRPr="004643D9" w:rsidRDefault="00DD74EF" w:rsidP="009B656E">
      <w:pPr>
        <w:spacing w:line="360" w:lineRule="auto"/>
        <w:rPr>
          <w:rFonts w:ascii="WATstyle" w:hAnsi="WATstyle"/>
          <w:b/>
          <w:i/>
          <w:u w:val="single"/>
        </w:rPr>
      </w:pPr>
    </w:p>
    <w:p w14:paraId="2A567607" w14:textId="17D5797B" w:rsidR="00602DAF" w:rsidRDefault="00602DAF" w:rsidP="00542ABA">
      <w:pPr>
        <w:pStyle w:val="Akapitzlist"/>
        <w:spacing w:line="360" w:lineRule="auto"/>
        <w:jc w:val="center"/>
        <w:rPr>
          <w:rFonts w:ascii="WATstyle" w:hAnsi="WATstyle"/>
          <w:b/>
          <w:i/>
          <w:u w:val="single"/>
        </w:rPr>
      </w:pPr>
    </w:p>
    <w:p w14:paraId="73A228EA" w14:textId="77777777" w:rsidR="00187A44" w:rsidRDefault="00187A44" w:rsidP="00542ABA">
      <w:pPr>
        <w:pStyle w:val="Akapitzlist"/>
        <w:spacing w:line="360" w:lineRule="auto"/>
        <w:jc w:val="center"/>
        <w:rPr>
          <w:rFonts w:ascii="WATstyle" w:hAnsi="WATstyle"/>
          <w:b/>
          <w:i/>
          <w:u w:val="single"/>
        </w:rPr>
      </w:pPr>
    </w:p>
    <w:p w14:paraId="10EA16C7" w14:textId="77777777" w:rsidR="00187A44" w:rsidRPr="004643D9" w:rsidRDefault="00187A44" w:rsidP="00542ABA">
      <w:pPr>
        <w:pStyle w:val="Akapitzlist"/>
        <w:spacing w:line="360" w:lineRule="auto"/>
        <w:jc w:val="center"/>
        <w:rPr>
          <w:rFonts w:ascii="WATstyle" w:hAnsi="WATstyle"/>
          <w:b/>
          <w:i/>
          <w:u w:val="single"/>
        </w:rPr>
      </w:pPr>
    </w:p>
    <w:p w14:paraId="51FAB3AC" w14:textId="4A5A19C8" w:rsidR="00286723" w:rsidRPr="004643D9" w:rsidRDefault="00C5040A" w:rsidP="009014AF">
      <w:pPr>
        <w:spacing w:line="360" w:lineRule="auto"/>
        <w:jc w:val="center"/>
        <w:rPr>
          <w:rFonts w:ascii="WATstyle" w:hAnsi="WATstyle"/>
          <w:b/>
          <w:i/>
          <w:u w:val="single"/>
        </w:rPr>
      </w:pPr>
      <w:r w:rsidRPr="004643D9">
        <w:rPr>
          <w:rFonts w:ascii="WATstyle" w:hAnsi="WATstyle"/>
          <w:b/>
          <w:i/>
          <w:u w:val="single"/>
        </w:rPr>
        <w:t xml:space="preserve">Opracowanie zawiera </w:t>
      </w:r>
      <w:r w:rsidR="00FF7E6C" w:rsidRPr="004643D9">
        <w:rPr>
          <w:rFonts w:ascii="WATstyle" w:hAnsi="WATstyle"/>
          <w:b/>
          <w:i/>
          <w:u w:val="single"/>
        </w:rPr>
        <w:t>…</w:t>
      </w:r>
      <w:r w:rsidR="00FC1336">
        <w:rPr>
          <w:rFonts w:ascii="WATstyle" w:hAnsi="WATstyle"/>
          <w:b/>
          <w:i/>
          <w:sz w:val="32"/>
          <w:szCs w:val="32"/>
          <w:u w:val="single"/>
        </w:rPr>
        <w:t>30</w:t>
      </w:r>
      <w:r w:rsidR="007C63CD" w:rsidRPr="004643D9">
        <w:rPr>
          <w:rFonts w:ascii="WATstyle" w:hAnsi="WATstyle"/>
          <w:b/>
          <w:i/>
          <w:u w:val="single"/>
        </w:rPr>
        <w:t>.</w:t>
      </w:r>
      <w:r w:rsidR="009B656E" w:rsidRPr="004643D9">
        <w:rPr>
          <w:rFonts w:ascii="WATstyle" w:hAnsi="WATstyle"/>
          <w:b/>
          <w:i/>
          <w:u w:val="single"/>
        </w:rPr>
        <w:t>.</w:t>
      </w:r>
      <w:r w:rsidR="007C63CD" w:rsidRPr="004643D9">
        <w:rPr>
          <w:rFonts w:ascii="WATstyle" w:hAnsi="WATstyle"/>
          <w:b/>
          <w:i/>
          <w:u w:val="single"/>
        </w:rPr>
        <w:t>.</w:t>
      </w:r>
      <w:r w:rsidRPr="004643D9">
        <w:rPr>
          <w:rFonts w:ascii="WATstyle" w:hAnsi="WATstyle"/>
          <w:b/>
          <w:i/>
          <w:u w:val="single"/>
        </w:rPr>
        <w:t xml:space="preserve"> ponumerowa</w:t>
      </w:r>
      <w:r w:rsidR="00F91D6D" w:rsidRPr="004643D9">
        <w:rPr>
          <w:rFonts w:ascii="WATstyle" w:hAnsi="WATstyle"/>
          <w:b/>
          <w:i/>
          <w:u w:val="single"/>
        </w:rPr>
        <w:t>n</w:t>
      </w:r>
      <w:r w:rsidR="00275262">
        <w:rPr>
          <w:rFonts w:ascii="WATstyle" w:hAnsi="WATstyle"/>
          <w:b/>
          <w:i/>
          <w:u w:val="single"/>
        </w:rPr>
        <w:t>ych</w:t>
      </w:r>
      <w:r w:rsidR="00782667" w:rsidRPr="004643D9">
        <w:rPr>
          <w:rFonts w:ascii="WATstyle" w:hAnsi="WATstyle"/>
          <w:b/>
          <w:i/>
          <w:u w:val="single"/>
        </w:rPr>
        <w:t xml:space="preserve"> stron</w:t>
      </w:r>
      <w:r w:rsidR="000126B2">
        <w:rPr>
          <w:rFonts w:ascii="WATstyle" w:hAnsi="WATstyle"/>
          <w:b/>
          <w:i/>
          <w:u w:val="single"/>
        </w:rPr>
        <w:t xml:space="preserve"> oraz </w:t>
      </w:r>
      <w:r w:rsidR="00001104" w:rsidRPr="00001104">
        <w:rPr>
          <w:rFonts w:ascii="WATstyle" w:hAnsi="WATstyle"/>
          <w:b/>
          <w:i/>
          <w:sz w:val="32"/>
          <w:szCs w:val="32"/>
          <w:u w:val="single"/>
        </w:rPr>
        <w:t>…6</w:t>
      </w:r>
      <w:r w:rsidR="000126B2" w:rsidRPr="00001104">
        <w:rPr>
          <w:rFonts w:ascii="WATstyle" w:hAnsi="WATstyle"/>
          <w:b/>
          <w:i/>
          <w:sz w:val="32"/>
          <w:szCs w:val="32"/>
          <w:u w:val="single"/>
        </w:rPr>
        <w:t>…</w:t>
      </w:r>
      <w:r w:rsidR="000126B2">
        <w:rPr>
          <w:rFonts w:ascii="WATstyle" w:hAnsi="WATstyle"/>
          <w:b/>
          <w:i/>
          <w:u w:val="single"/>
        </w:rPr>
        <w:t xml:space="preserve"> szt. rysunków</w:t>
      </w:r>
    </w:p>
    <w:p w14:paraId="19CBB21E" w14:textId="7F7878E7" w:rsidR="00542ABA" w:rsidRDefault="00542ABA" w:rsidP="00542ABA">
      <w:pPr>
        <w:jc w:val="center"/>
        <w:rPr>
          <w:rFonts w:ascii="WATstyle" w:hAnsi="WATstyle"/>
          <w:i/>
          <w:u w:val="single"/>
        </w:rPr>
      </w:pPr>
    </w:p>
    <w:p w14:paraId="4BC320FD" w14:textId="292F2EAE" w:rsidR="00187A44" w:rsidRDefault="00187A44" w:rsidP="00542ABA">
      <w:pPr>
        <w:jc w:val="center"/>
        <w:rPr>
          <w:rFonts w:ascii="WATstyle" w:hAnsi="WATstyle"/>
          <w:i/>
          <w:u w:val="single"/>
        </w:rPr>
      </w:pPr>
    </w:p>
    <w:p w14:paraId="121E8862" w14:textId="3862C070" w:rsidR="008413DD" w:rsidRDefault="008413DD" w:rsidP="00542ABA">
      <w:pPr>
        <w:jc w:val="center"/>
        <w:rPr>
          <w:rFonts w:ascii="WATstyle" w:hAnsi="WATstyle"/>
          <w:i/>
          <w:u w:val="single"/>
        </w:rPr>
      </w:pPr>
    </w:p>
    <w:p w14:paraId="3F7D624D" w14:textId="4831071A" w:rsidR="008413DD" w:rsidRDefault="008413DD" w:rsidP="00542ABA">
      <w:pPr>
        <w:jc w:val="center"/>
        <w:rPr>
          <w:rFonts w:ascii="WATstyle" w:hAnsi="WATstyle"/>
          <w:i/>
          <w:u w:val="single"/>
        </w:rPr>
      </w:pPr>
    </w:p>
    <w:p w14:paraId="05F430CF" w14:textId="7E88423A" w:rsidR="006972EF" w:rsidRPr="00770380" w:rsidRDefault="002D0160" w:rsidP="006972EF">
      <w:pPr>
        <w:pStyle w:val="Akapitzlist"/>
        <w:spacing w:line="360" w:lineRule="auto"/>
        <w:ind w:left="0"/>
        <w:jc w:val="both"/>
        <w:rPr>
          <w:rFonts w:ascii="WATstyle" w:hAnsi="WATstyle"/>
          <w:b/>
          <w:sz w:val="28"/>
          <w:szCs w:val="28"/>
        </w:rPr>
      </w:pPr>
      <w:r w:rsidRPr="004643D9">
        <w:rPr>
          <w:rFonts w:ascii="WATstyle" w:hAnsi="WATstyle"/>
          <w:b/>
          <w:sz w:val="28"/>
          <w:szCs w:val="28"/>
        </w:rPr>
        <w:lastRenderedPageBreak/>
        <w:t>1. Zleceniodawca.</w:t>
      </w:r>
    </w:p>
    <w:p w14:paraId="1003606A" w14:textId="36CBDF34" w:rsidR="00770380" w:rsidRDefault="00770380" w:rsidP="00770380">
      <w:pPr>
        <w:pStyle w:val="Akapitzlist"/>
        <w:spacing w:line="360" w:lineRule="auto"/>
        <w:ind w:left="0" w:firstLine="708"/>
        <w:jc w:val="both"/>
        <w:rPr>
          <w:rFonts w:ascii="WATstyle" w:hAnsi="WATstyle"/>
        </w:rPr>
      </w:pPr>
      <w:r w:rsidRPr="00770380">
        <w:rPr>
          <w:rFonts w:ascii="WATstyle" w:hAnsi="WATstyle"/>
        </w:rPr>
        <w:t>Akademia Teatralna im. Aleksandra Zelwerowicza w Warszawie ul. Miodowa 22/24, 00-246 Warszawa. Na podstawie umowy nr 1/I-P/2022 z dnia 27 czerwca 2022</w:t>
      </w:r>
      <w:r>
        <w:rPr>
          <w:rFonts w:ascii="WATstyle" w:hAnsi="WATstyle"/>
        </w:rPr>
        <w:t>r</w:t>
      </w:r>
      <w:r w:rsidRPr="00770380">
        <w:rPr>
          <w:rFonts w:ascii="WATstyle" w:hAnsi="WATstyle"/>
        </w:rPr>
        <w:t>.</w:t>
      </w:r>
    </w:p>
    <w:p w14:paraId="43837098" w14:textId="77777777" w:rsidR="006972EF" w:rsidRPr="004643D9" w:rsidRDefault="006972EF" w:rsidP="006972EF">
      <w:pPr>
        <w:pStyle w:val="Akapitzlist"/>
        <w:spacing w:line="360" w:lineRule="auto"/>
        <w:ind w:left="0"/>
        <w:jc w:val="both"/>
        <w:rPr>
          <w:rFonts w:ascii="WATstyle" w:hAnsi="WATstyle"/>
        </w:rPr>
      </w:pPr>
    </w:p>
    <w:p w14:paraId="54B6735F" w14:textId="77777777" w:rsidR="002D0160" w:rsidRPr="004643D9" w:rsidRDefault="002D0160" w:rsidP="002D0160">
      <w:pPr>
        <w:pStyle w:val="Akapitzlist"/>
        <w:spacing w:line="360" w:lineRule="auto"/>
        <w:ind w:left="0"/>
        <w:jc w:val="both"/>
        <w:rPr>
          <w:rFonts w:ascii="WATstyle" w:hAnsi="WATstyle"/>
          <w:b/>
          <w:sz w:val="28"/>
          <w:szCs w:val="28"/>
        </w:rPr>
      </w:pPr>
      <w:r w:rsidRPr="004643D9">
        <w:rPr>
          <w:rFonts w:ascii="WATstyle" w:hAnsi="WATstyle"/>
          <w:b/>
          <w:sz w:val="28"/>
          <w:szCs w:val="28"/>
        </w:rPr>
        <w:t>2. Przedmiot opracowania.</w:t>
      </w:r>
    </w:p>
    <w:p w14:paraId="7674E597" w14:textId="79A8B3A7" w:rsidR="002D0160" w:rsidRPr="004643D9" w:rsidRDefault="002D0160" w:rsidP="00AF4D6F">
      <w:pPr>
        <w:spacing w:line="360" w:lineRule="auto"/>
        <w:jc w:val="both"/>
        <w:rPr>
          <w:rFonts w:ascii="WATstyle" w:hAnsi="WATstyle"/>
        </w:rPr>
      </w:pPr>
      <w:r w:rsidRPr="004643D9">
        <w:rPr>
          <w:rFonts w:ascii="WATstyle" w:hAnsi="WATstyle"/>
        </w:rPr>
        <w:tab/>
        <w:t>Przedmi</w:t>
      </w:r>
      <w:r w:rsidR="00243EBC" w:rsidRPr="004643D9">
        <w:rPr>
          <w:rFonts w:ascii="WATstyle" w:hAnsi="WATstyle"/>
        </w:rPr>
        <w:t>otem opracowania</w:t>
      </w:r>
      <w:r w:rsidR="00B5339D" w:rsidRPr="004643D9">
        <w:rPr>
          <w:rFonts w:ascii="WATstyle" w:hAnsi="WATstyle"/>
        </w:rPr>
        <w:t xml:space="preserve"> </w:t>
      </w:r>
      <w:r w:rsidR="003B3CC3" w:rsidRPr="004643D9">
        <w:rPr>
          <w:rFonts w:ascii="WATstyle" w:hAnsi="WATstyle"/>
        </w:rPr>
        <w:t xml:space="preserve">jest </w:t>
      </w:r>
      <w:r w:rsidR="00EF5527" w:rsidRPr="004643D9">
        <w:rPr>
          <w:rFonts w:ascii="WATstyle" w:hAnsi="WATstyle"/>
        </w:rPr>
        <w:t xml:space="preserve">budynek </w:t>
      </w:r>
      <w:r w:rsidR="006972EF">
        <w:rPr>
          <w:rFonts w:ascii="WATstyle" w:hAnsi="WATstyle"/>
        </w:rPr>
        <w:t xml:space="preserve">siedziby Akademii Teatralnej im. </w:t>
      </w:r>
      <w:r w:rsidR="00007DF0">
        <w:rPr>
          <w:rFonts w:ascii="WATstyle" w:hAnsi="WATstyle"/>
        </w:rPr>
        <w:br/>
      </w:r>
      <w:r w:rsidR="006972EF">
        <w:rPr>
          <w:rFonts w:ascii="WATstyle" w:hAnsi="WATstyle"/>
        </w:rPr>
        <w:t>A. Zelwerowicza w Warszawie, ul. Miodowa 22/24 – gmach główny oraz budynek Teatru Collegium Nobilium.</w:t>
      </w:r>
      <w:r w:rsidR="008571D5" w:rsidRPr="004643D9">
        <w:rPr>
          <w:rFonts w:ascii="WATstyle" w:hAnsi="WATstyle"/>
        </w:rPr>
        <w:t xml:space="preserve"> Lokalizację budynk</w:t>
      </w:r>
      <w:r w:rsidR="006972EF">
        <w:rPr>
          <w:rFonts w:ascii="WATstyle" w:hAnsi="WATstyle"/>
        </w:rPr>
        <w:t>ów</w:t>
      </w:r>
      <w:r w:rsidR="008571D5" w:rsidRPr="004643D9">
        <w:rPr>
          <w:rFonts w:ascii="WATstyle" w:hAnsi="WATstyle"/>
        </w:rPr>
        <w:t xml:space="preserve"> przedstawiono na rys. nr 2.1.</w:t>
      </w:r>
    </w:p>
    <w:p w14:paraId="7D98C923" w14:textId="1F104F7E" w:rsidR="000F6A0C" w:rsidRPr="004643D9" w:rsidRDefault="00332D4C" w:rsidP="007E315A">
      <w:pPr>
        <w:spacing w:line="360" w:lineRule="auto"/>
        <w:jc w:val="center"/>
        <w:rPr>
          <w:rFonts w:ascii="WATstyle" w:hAnsi="WATstyle" w:cs="Arial"/>
          <w:b/>
        </w:rPr>
      </w:pPr>
      <w:r>
        <w:rPr>
          <w:rFonts w:ascii="WATstyle" w:hAnsi="WATstyle" w:cs="Arial"/>
          <w:b/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63BCE687" wp14:editId="27669C21">
                <wp:simplePos x="0" y="0"/>
                <wp:positionH relativeFrom="column">
                  <wp:posOffset>3518974</wp:posOffset>
                </wp:positionH>
                <wp:positionV relativeFrom="paragraph">
                  <wp:posOffset>1748790</wp:posOffset>
                </wp:positionV>
                <wp:extent cx="439420" cy="1265800"/>
                <wp:effectExtent l="361950" t="19050" r="360680" b="29845"/>
                <wp:wrapNone/>
                <wp:docPr id="42" name="Prostokąt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212145">
                          <a:off x="0" y="0"/>
                          <a:ext cx="439420" cy="126580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92D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0C40B52" id="Prostokąt 42" o:spid="_x0000_s1026" style="position:absolute;margin-left:277.1pt;margin-top:137.7pt;width:34.6pt;height:99.65pt;rotation:2416252fd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" filled="f" strokecolor="#92d050" strokeweight="2pt"/>
            </w:pict>
          </mc:Fallback>
        </mc:AlternateContent>
      </w:r>
      <w:r>
        <w:rPr>
          <w:rFonts w:ascii="WATstyle" w:hAnsi="WATstyle" w:cs="Arial"/>
          <w:b/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23BD47BA" wp14:editId="512244B3">
                <wp:simplePos x="0" y="0"/>
                <wp:positionH relativeFrom="column">
                  <wp:posOffset>2082056</wp:posOffset>
                </wp:positionH>
                <wp:positionV relativeFrom="paragraph">
                  <wp:posOffset>2041606</wp:posOffset>
                </wp:positionV>
                <wp:extent cx="1745757" cy="491490"/>
                <wp:effectExtent l="0" t="457200" r="26035" b="441960"/>
                <wp:wrapNone/>
                <wp:docPr id="39" name="Prostokąt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932802">
                          <a:off x="0" y="0"/>
                          <a:ext cx="1745757" cy="49149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945F2E9" id="Prostokąt 39" o:spid="_x0000_s1026" style="position:absolute;margin-left:163.95pt;margin-top:160.75pt;width:137.45pt;height:38.7pt;rotation:2111135fd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" filled="f" strokecolor="red" strokeweight="2pt"/>
            </w:pict>
          </mc:Fallback>
        </mc:AlternateContent>
      </w:r>
      <w:r w:rsidR="00B9115D">
        <w:rPr>
          <w:rFonts w:ascii="WATstyle" w:hAnsi="WATstyle" w:cs="Arial"/>
          <w:b/>
          <w:noProof/>
        </w:rPr>
        <w:drawing>
          <wp:inline distT="0" distB="0" distL="0" distR="0" wp14:anchorId="58C5835E" wp14:editId="5B42CCA3">
            <wp:extent cx="5760720" cy="3905250"/>
            <wp:effectExtent l="0" t="0" r="0" b="0"/>
            <wp:docPr id="38" name="Obraz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Obraz 38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905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EB5483" w14:textId="10663F97" w:rsidR="008571D5" w:rsidRDefault="00D75D77" w:rsidP="008571D5">
      <w:pPr>
        <w:pStyle w:val="Akapitzlist"/>
        <w:spacing w:line="360" w:lineRule="auto"/>
        <w:ind w:left="0"/>
        <w:jc w:val="center"/>
        <w:rPr>
          <w:rFonts w:ascii="WATstyle" w:hAnsi="WATstyle"/>
          <w:i/>
          <w:sz w:val="20"/>
          <w:szCs w:val="20"/>
          <w:u w:val="single"/>
        </w:rPr>
      </w:pPr>
      <w:r>
        <w:rPr>
          <w:rFonts w:ascii="WATstyle" w:hAnsi="WATstyle"/>
          <w:i/>
          <w:sz w:val="20"/>
          <w:szCs w:val="20"/>
          <w:u w:val="single"/>
        </w:rPr>
        <w:t>Fot</w:t>
      </w:r>
      <w:r w:rsidR="008571D5" w:rsidRPr="004643D9">
        <w:rPr>
          <w:rFonts w:ascii="WATstyle" w:hAnsi="WATstyle"/>
          <w:i/>
          <w:sz w:val="20"/>
          <w:szCs w:val="20"/>
          <w:u w:val="single"/>
        </w:rPr>
        <w:t>. nr 2.1 – Lokalizacja budynk</w:t>
      </w:r>
      <w:r w:rsidR="006972EF">
        <w:rPr>
          <w:rFonts w:ascii="WATstyle" w:hAnsi="WATstyle"/>
          <w:i/>
          <w:sz w:val="20"/>
          <w:szCs w:val="20"/>
          <w:u w:val="single"/>
        </w:rPr>
        <w:t>ów</w:t>
      </w:r>
      <w:r w:rsidR="008571D5" w:rsidRPr="004643D9">
        <w:rPr>
          <w:rFonts w:ascii="WATstyle" w:hAnsi="WATstyle"/>
          <w:i/>
          <w:sz w:val="20"/>
          <w:szCs w:val="20"/>
          <w:u w:val="single"/>
        </w:rPr>
        <w:t xml:space="preserve"> </w:t>
      </w:r>
      <w:r w:rsidR="006972EF">
        <w:rPr>
          <w:rFonts w:ascii="WATstyle" w:hAnsi="WATstyle"/>
          <w:i/>
          <w:sz w:val="20"/>
          <w:szCs w:val="20"/>
          <w:u w:val="single"/>
        </w:rPr>
        <w:t xml:space="preserve">siedziby Akademii Teatralnej </w:t>
      </w:r>
      <w:r w:rsidR="007778DC">
        <w:rPr>
          <w:rFonts w:ascii="WATstyle" w:hAnsi="WATstyle"/>
          <w:i/>
          <w:sz w:val="20"/>
          <w:szCs w:val="20"/>
          <w:u w:val="single"/>
        </w:rPr>
        <w:t xml:space="preserve">(gmach główny - obrys czerwony, siedziba Teatru </w:t>
      </w:r>
      <w:r w:rsidR="00AC0C0F">
        <w:rPr>
          <w:rFonts w:ascii="WATstyle" w:hAnsi="WATstyle"/>
          <w:i/>
          <w:sz w:val="20"/>
          <w:szCs w:val="20"/>
          <w:u w:val="single"/>
        </w:rPr>
        <w:t>Collegium Nobilium</w:t>
      </w:r>
      <w:r w:rsidR="007778DC">
        <w:rPr>
          <w:rFonts w:ascii="WATstyle" w:hAnsi="WATstyle"/>
          <w:i/>
          <w:sz w:val="20"/>
          <w:szCs w:val="20"/>
          <w:u w:val="single"/>
        </w:rPr>
        <w:t>– obrys zielony)</w:t>
      </w:r>
      <w:r w:rsidR="00010537">
        <w:rPr>
          <w:rFonts w:ascii="WATstyle" w:hAnsi="WATstyle"/>
          <w:i/>
          <w:sz w:val="20"/>
          <w:szCs w:val="20"/>
          <w:u w:val="single"/>
        </w:rPr>
        <w:t xml:space="preserve"> </w:t>
      </w:r>
      <w:r w:rsidR="00A21546">
        <w:rPr>
          <w:rFonts w:ascii="WATstyle" w:hAnsi="WATstyle"/>
          <w:i/>
          <w:sz w:val="20"/>
          <w:szCs w:val="20"/>
          <w:u w:val="single"/>
        </w:rPr>
        <w:br/>
      </w:r>
      <w:r w:rsidR="000126B2">
        <w:rPr>
          <w:rFonts w:ascii="WATstyle" w:hAnsi="WATstyle"/>
          <w:i/>
          <w:sz w:val="20"/>
          <w:szCs w:val="20"/>
          <w:u w:val="single"/>
        </w:rPr>
        <w:t>[</w:t>
      </w:r>
      <w:hyperlink r:id="rId11" w:history="1">
        <w:r w:rsidR="000126B2" w:rsidRPr="00800316">
          <w:rPr>
            <w:rStyle w:val="Hipercze"/>
            <w:rFonts w:ascii="WATstyle" w:hAnsi="WATstyle"/>
            <w:i/>
            <w:sz w:val="20"/>
            <w:szCs w:val="20"/>
          </w:rPr>
          <w:t>www.google/maps</w:t>
        </w:r>
      </w:hyperlink>
      <w:r w:rsidR="000126B2">
        <w:rPr>
          <w:rFonts w:ascii="WATstyle" w:hAnsi="WATstyle"/>
          <w:i/>
          <w:sz w:val="20"/>
          <w:szCs w:val="20"/>
        </w:rPr>
        <w:t>]</w:t>
      </w:r>
    </w:p>
    <w:p w14:paraId="5D1913C1" w14:textId="68712BEB" w:rsidR="00332D4C" w:rsidRDefault="00332D4C" w:rsidP="00332D4C">
      <w:pPr>
        <w:spacing w:line="360" w:lineRule="auto"/>
        <w:jc w:val="both"/>
        <w:rPr>
          <w:rFonts w:ascii="WATstyle" w:hAnsi="WATstyle"/>
        </w:rPr>
      </w:pPr>
    </w:p>
    <w:p w14:paraId="58AEBAA0" w14:textId="77777777" w:rsidR="00CB68F0" w:rsidRPr="00332D4C" w:rsidRDefault="00CB68F0" w:rsidP="00332D4C">
      <w:pPr>
        <w:spacing w:line="360" w:lineRule="auto"/>
        <w:jc w:val="both"/>
        <w:rPr>
          <w:rFonts w:ascii="WATstyle" w:hAnsi="WATstyle"/>
        </w:rPr>
      </w:pPr>
    </w:p>
    <w:p w14:paraId="69694A82" w14:textId="3742C77A" w:rsidR="002D0160" w:rsidRPr="004643D9" w:rsidRDefault="002D0160" w:rsidP="002D0160">
      <w:pPr>
        <w:pStyle w:val="Akapitzlist"/>
        <w:spacing w:line="360" w:lineRule="auto"/>
        <w:ind w:left="0"/>
        <w:jc w:val="both"/>
        <w:rPr>
          <w:rFonts w:ascii="WATstyle" w:hAnsi="WATstyle"/>
          <w:b/>
          <w:sz w:val="28"/>
          <w:szCs w:val="28"/>
        </w:rPr>
      </w:pPr>
      <w:r w:rsidRPr="004643D9">
        <w:rPr>
          <w:rFonts w:ascii="WATstyle" w:hAnsi="WATstyle"/>
          <w:b/>
          <w:sz w:val="28"/>
          <w:szCs w:val="28"/>
        </w:rPr>
        <w:t>3. Cel opracowania.</w:t>
      </w:r>
    </w:p>
    <w:p w14:paraId="075C54BE" w14:textId="59243460" w:rsidR="0064778D" w:rsidRPr="004643D9" w:rsidRDefault="002E033F" w:rsidP="0064778D">
      <w:pPr>
        <w:spacing w:line="360" w:lineRule="auto"/>
        <w:jc w:val="both"/>
        <w:rPr>
          <w:rFonts w:ascii="WATstyle" w:hAnsi="WATstyle"/>
          <w:i/>
          <w:sz w:val="20"/>
          <w:szCs w:val="20"/>
          <w:u w:val="single"/>
        </w:rPr>
      </w:pPr>
      <w:r w:rsidRPr="004643D9">
        <w:rPr>
          <w:rFonts w:ascii="WATstyle" w:hAnsi="WATstyle"/>
        </w:rPr>
        <w:tab/>
      </w:r>
      <w:r w:rsidR="002D0160" w:rsidRPr="004643D9">
        <w:rPr>
          <w:rFonts w:ascii="WATstyle" w:hAnsi="WATstyle"/>
        </w:rPr>
        <w:t>Celem opracowania jest</w:t>
      </w:r>
      <w:r w:rsidR="00834777" w:rsidRPr="004643D9">
        <w:rPr>
          <w:rFonts w:ascii="WATstyle" w:hAnsi="WATstyle"/>
        </w:rPr>
        <w:t xml:space="preserve"> </w:t>
      </w:r>
      <w:r w:rsidR="007A24A2">
        <w:rPr>
          <w:rFonts w:ascii="WATstyle" w:hAnsi="WATstyle"/>
        </w:rPr>
        <w:t xml:space="preserve">opracowanie ekspertyzy budowlano-konstrukcyjnej przegród poziomych i pionowych siedziby Akademii Teatralnej oraz </w:t>
      </w:r>
      <w:r w:rsidR="00332D4C">
        <w:rPr>
          <w:rFonts w:ascii="WATstyle" w:hAnsi="WATstyle"/>
        </w:rPr>
        <w:t>budynku</w:t>
      </w:r>
      <w:r w:rsidR="007A24A2">
        <w:rPr>
          <w:rFonts w:ascii="WATstyle" w:hAnsi="WATstyle"/>
        </w:rPr>
        <w:t xml:space="preserve"> Teatru Collegium Nobilium.</w:t>
      </w:r>
    </w:p>
    <w:p w14:paraId="7C2BA5A2" w14:textId="77777777" w:rsidR="0064778D" w:rsidRPr="004643D9" w:rsidRDefault="0064778D" w:rsidP="0064778D">
      <w:pPr>
        <w:pStyle w:val="Akapitzlist"/>
        <w:spacing w:line="360" w:lineRule="auto"/>
        <w:ind w:left="0"/>
        <w:jc w:val="center"/>
        <w:rPr>
          <w:rFonts w:ascii="WATstyle" w:hAnsi="WATstyle"/>
          <w:i/>
          <w:sz w:val="20"/>
          <w:szCs w:val="20"/>
          <w:u w:val="single"/>
        </w:rPr>
      </w:pPr>
    </w:p>
    <w:p w14:paraId="317E22ED" w14:textId="193B279B" w:rsidR="002D0160" w:rsidRPr="004643D9" w:rsidRDefault="002D0160" w:rsidP="0064778D">
      <w:pPr>
        <w:pStyle w:val="Akapitzlist"/>
        <w:tabs>
          <w:tab w:val="left" w:pos="1095"/>
          <w:tab w:val="center" w:pos="4536"/>
        </w:tabs>
        <w:spacing w:line="360" w:lineRule="auto"/>
        <w:ind w:left="0"/>
        <w:rPr>
          <w:rFonts w:ascii="WATstyle" w:hAnsi="WATstyle"/>
          <w:i/>
          <w:sz w:val="20"/>
          <w:szCs w:val="20"/>
          <w:u w:val="single"/>
        </w:rPr>
      </w:pPr>
      <w:r w:rsidRPr="004643D9">
        <w:rPr>
          <w:rFonts w:ascii="WATstyle" w:hAnsi="WATstyle"/>
          <w:b/>
          <w:sz w:val="28"/>
          <w:szCs w:val="28"/>
        </w:rPr>
        <w:lastRenderedPageBreak/>
        <w:t>4. Zakres opracowania.</w:t>
      </w:r>
    </w:p>
    <w:p w14:paraId="4F0EA74D" w14:textId="77777777" w:rsidR="002D0160" w:rsidRPr="004643D9" w:rsidRDefault="002D0160" w:rsidP="002D0160">
      <w:pPr>
        <w:pStyle w:val="Akapitzlist"/>
        <w:spacing w:line="360" w:lineRule="auto"/>
        <w:ind w:left="0"/>
        <w:jc w:val="both"/>
        <w:rPr>
          <w:rFonts w:ascii="WATstyle" w:hAnsi="WATstyle"/>
        </w:rPr>
      </w:pPr>
      <w:r w:rsidRPr="004643D9">
        <w:rPr>
          <w:rFonts w:ascii="WATstyle" w:hAnsi="WATstyle"/>
        </w:rPr>
        <w:t>Opracowanie swym zakresem obejmuje w szczególności:</w:t>
      </w:r>
    </w:p>
    <w:p w14:paraId="00352093" w14:textId="30D8A8AA" w:rsidR="002D0160" w:rsidRDefault="00243EBC" w:rsidP="00AD1673">
      <w:pPr>
        <w:pStyle w:val="Akapitzlist"/>
        <w:numPr>
          <w:ilvl w:val="0"/>
          <w:numId w:val="3"/>
        </w:numPr>
        <w:spacing w:line="360" w:lineRule="auto"/>
        <w:jc w:val="both"/>
        <w:rPr>
          <w:rFonts w:ascii="WATstyle" w:hAnsi="WATstyle"/>
        </w:rPr>
      </w:pPr>
      <w:r w:rsidRPr="004643D9">
        <w:rPr>
          <w:rFonts w:ascii="WATstyle" w:hAnsi="WATstyle"/>
        </w:rPr>
        <w:t>szczegółowe oględziny</w:t>
      </w:r>
      <w:r w:rsidR="00386F85">
        <w:rPr>
          <w:rFonts w:ascii="WATstyle" w:hAnsi="WATstyle"/>
        </w:rPr>
        <w:t xml:space="preserve">, </w:t>
      </w:r>
      <w:r w:rsidR="00D40CA3" w:rsidRPr="004643D9">
        <w:rPr>
          <w:rFonts w:ascii="WATstyle" w:hAnsi="WATstyle"/>
        </w:rPr>
        <w:t>pomiary</w:t>
      </w:r>
      <w:r w:rsidR="00386F85">
        <w:rPr>
          <w:rFonts w:ascii="WATstyle" w:hAnsi="WATstyle"/>
        </w:rPr>
        <w:t xml:space="preserve"> oraz odkrywki,</w:t>
      </w:r>
    </w:p>
    <w:p w14:paraId="5FC00334" w14:textId="6CD72CA2" w:rsidR="00386F85" w:rsidRPr="00386F85" w:rsidRDefault="00386F85" w:rsidP="00386F85">
      <w:pPr>
        <w:pStyle w:val="Akapitzlist"/>
        <w:numPr>
          <w:ilvl w:val="0"/>
          <w:numId w:val="3"/>
        </w:numPr>
        <w:spacing w:line="360" w:lineRule="auto"/>
        <w:jc w:val="both"/>
        <w:rPr>
          <w:rFonts w:ascii="WATstyle" w:hAnsi="WATstyle"/>
        </w:rPr>
      </w:pPr>
      <w:r w:rsidRPr="004643D9">
        <w:rPr>
          <w:rFonts w:ascii="WATstyle" w:hAnsi="WATstyle"/>
        </w:rPr>
        <w:t>analizę dokumentacji archiwalnej dotyczącej przedmiotowego budynku,</w:t>
      </w:r>
    </w:p>
    <w:p w14:paraId="55BDE34E" w14:textId="53899452" w:rsidR="007A24A2" w:rsidRDefault="007A24A2" w:rsidP="008571D5">
      <w:pPr>
        <w:pStyle w:val="Akapitzlist"/>
        <w:numPr>
          <w:ilvl w:val="0"/>
          <w:numId w:val="3"/>
        </w:numPr>
        <w:spacing w:line="360" w:lineRule="auto"/>
        <w:jc w:val="both"/>
        <w:rPr>
          <w:rFonts w:ascii="WATstyle" w:hAnsi="WATstyle"/>
        </w:rPr>
      </w:pPr>
      <w:r>
        <w:rPr>
          <w:rFonts w:ascii="WATstyle" w:hAnsi="WATstyle"/>
        </w:rPr>
        <w:t>definicję wszystkich przegród pionowych i poziomych budynku (identyfikacja materiałowa),</w:t>
      </w:r>
    </w:p>
    <w:p w14:paraId="600BE4A1" w14:textId="54EB945B" w:rsidR="007A24A2" w:rsidRPr="004643D9" w:rsidRDefault="007A24A2" w:rsidP="008571D5">
      <w:pPr>
        <w:pStyle w:val="Akapitzlist"/>
        <w:numPr>
          <w:ilvl w:val="0"/>
          <w:numId w:val="3"/>
        </w:numPr>
        <w:spacing w:line="360" w:lineRule="auto"/>
        <w:jc w:val="both"/>
        <w:rPr>
          <w:rFonts w:ascii="WATstyle" w:hAnsi="WATstyle"/>
        </w:rPr>
      </w:pPr>
      <w:r>
        <w:rPr>
          <w:rFonts w:ascii="WATstyle" w:hAnsi="WATstyle"/>
        </w:rPr>
        <w:t>ocenę stanu technicznego przegród,</w:t>
      </w:r>
    </w:p>
    <w:p w14:paraId="06A5E4E6" w14:textId="0306C114" w:rsidR="009014AF" w:rsidRDefault="00386F85" w:rsidP="007A01F8">
      <w:pPr>
        <w:pStyle w:val="Akapitzlist"/>
        <w:numPr>
          <w:ilvl w:val="0"/>
          <w:numId w:val="3"/>
        </w:numPr>
        <w:spacing w:line="360" w:lineRule="auto"/>
        <w:jc w:val="both"/>
        <w:rPr>
          <w:rFonts w:ascii="WATstyle" w:hAnsi="WATstyle"/>
        </w:rPr>
      </w:pPr>
      <w:r>
        <w:rPr>
          <w:rFonts w:ascii="WATstyle" w:hAnsi="WATstyle"/>
        </w:rPr>
        <w:t>określenie odporności pożarowej przegród, o ile będzie to możliwe.</w:t>
      </w:r>
    </w:p>
    <w:p w14:paraId="2F427AFC" w14:textId="77777777" w:rsidR="002247A3" w:rsidRDefault="002247A3" w:rsidP="00386F85">
      <w:pPr>
        <w:spacing w:line="360" w:lineRule="auto"/>
        <w:jc w:val="both"/>
        <w:rPr>
          <w:rFonts w:ascii="WATstyle" w:hAnsi="WATstyle"/>
          <w:sz w:val="20"/>
          <w:szCs w:val="20"/>
          <w:u w:val="single"/>
        </w:rPr>
      </w:pPr>
    </w:p>
    <w:p w14:paraId="3529C7A6" w14:textId="7EE4EC19" w:rsidR="00386F85" w:rsidRPr="00EA7E97" w:rsidRDefault="00386F85" w:rsidP="00386F85">
      <w:pPr>
        <w:spacing w:line="360" w:lineRule="auto"/>
        <w:jc w:val="both"/>
        <w:rPr>
          <w:rFonts w:ascii="WATstyle" w:hAnsi="WATstyle"/>
          <w:sz w:val="20"/>
          <w:szCs w:val="20"/>
          <w:u w:val="single"/>
        </w:rPr>
      </w:pPr>
      <w:r w:rsidRPr="00EA7E97">
        <w:rPr>
          <w:rFonts w:ascii="WATstyle" w:hAnsi="WATstyle"/>
          <w:sz w:val="20"/>
          <w:szCs w:val="20"/>
          <w:u w:val="single"/>
        </w:rPr>
        <w:t>Uwaga:</w:t>
      </w:r>
    </w:p>
    <w:p w14:paraId="66ED4B3C" w14:textId="113AA4FB" w:rsidR="00386F85" w:rsidRPr="00EA7E97" w:rsidRDefault="00386F85" w:rsidP="00A21546">
      <w:pPr>
        <w:pStyle w:val="Akapitzlist"/>
        <w:numPr>
          <w:ilvl w:val="0"/>
          <w:numId w:val="38"/>
        </w:numPr>
        <w:spacing w:line="360" w:lineRule="auto"/>
        <w:jc w:val="both"/>
        <w:rPr>
          <w:rFonts w:ascii="WATstyle" w:hAnsi="WATstyle"/>
          <w:sz w:val="20"/>
          <w:szCs w:val="20"/>
        </w:rPr>
      </w:pPr>
      <w:r w:rsidRPr="00EA7E97">
        <w:rPr>
          <w:rFonts w:ascii="WATstyle" w:hAnsi="WATstyle"/>
          <w:sz w:val="20"/>
          <w:szCs w:val="20"/>
        </w:rPr>
        <w:t>podane w tabelach odporności pożarowe ścian działowych dotyczą sytuacji</w:t>
      </w:r>
      <w:r w:rsidR="00247D22">
        <w:rPr>
          <w:rFonts w:ascii="WATstyle" w:hAnsi="WATstyle"/>
          <w:sz w:val="20"/>
          <w:szCs w:val="20"/>
        </w:rPr>
        <w:t>,</w:t>
      </w:r>
      <w:r w:rsidRPr="00EA7E97">
        <w:rPr>
          <w:rFonts w:ascii="WATstyle" w:hAnsi="WATstyle"/>
          <w:sz w:val="20"/>
          <w:szCs w:val="20"/>
        </w:rPr>
        <w:t xml:space="preserve"> gdy przegroda została posadowiona na stropie bądź na własnym fundamencie,</w:t>
      </w:r>
    </w:p>
    <w:p w14:paraId="680089E5" w14:textId="16146491" w:rsidR="00386F85" w:rsidRPr="00EA7E97" w:rsidRDefault="00050CE0" w:rsidP="00A21546">
      <w:pPr>
        <w:pStyle w:val="Akapitzlist"/>
        <w:numPr>
          <w:ilvl w:val="0"/>
          <w:numId w:val="38"/>
        </w:numPr>
        <w:spacing w:line="360" w:lineRule="auto"/>
        <w:jc w:val="both"/>
        <w:rPr>
          <w:rFonts w:ascii="WATstyle" w:hAnsi="WATstyle"/>
          <w:sz w:val="20"/>
          <w:szCs w:val="20"/>
        </w:rPr>
      </w:pPr>
      <w:r w:rsidRPr="00EA7E97">
        <w:rPr>
          <w:rFonts w:ascii="WATstyle" w:hAnsi="WATstyle"/>
          <w:sz w:val="20"/>
          <w:szCs w:val="20"/>
        </w:rPr>
        <w:t>podane w tabelach odporności pożarowe przegród nie uwzględniają istniejących niezabezpieczonych przejść instalacji przez nie,</w:t>
      </w:r>
    </w:p>
    <w:p w14:paraId="0A1DD917" w14:textId="0D6D8142" w:rsidR="00050CE0" w:rsidRPr="00EA7E97" w:rsidRDefault="000449A6" w:rsidP="00A21546">
      <w:pPr>
        <w:pStyle w:val="Akapitzlist"/>
        <w:numPr>
          <w:ilvl w:val="0"/>
          <w:numId w:val="38"/>
        </w:numPr>
        <w:spacing w:line="360" w:lineRule="auto"/>
        <w:jc w:val="both"/>
        <w:rPr>
          <w:rFonts w:ascii="WATstyle" w:hAnsi="WATstyle"/>
          <w:sz w:val="20"/>
          <w:szCs w:val="20"/>
        </w:rPr>
      </w:pPr>
      <w:r w:rsidRPr="00EA7E97">
        <w:rPr>
          <w:rFonts w:ascii="WATstyle" w:hAnsi="WATstyle"/>
          <w:sz w:val="20"/>
          <w:szCs w:val="20"/>
        </w:rPr>
        <w:t xml:space="preserve">oszacowania </w:t>
      </w:r>
      <w:r w:rsidR="00050CE0" w:rsidRPr="00EA7E97">
        <w:rPr>
          <w:rFonts w:ascii="WATstyle" w:hAnsi="WATstyle"/>
          <w:sz w:val="20"/>
          <w:szCs w:val="20"/>
        </w:rPr>
        <w:t xml:space="preserve">klasyfikacji </w:t>
      </w:r>
      <w:r w:rsidR="00A21546" w:rsidRPr="00EA7E97">
        <w:rPr>
          <w:rFonts w:ascii="WATstyle" w:hAnsi="WATstyle"/>
          <w:sz w:val="20"/>
          <w:szCs w:val="20"/>
        </w:rPr>
        <w:t>odporności ogniowe</w:t>
      </w:r>
      <w:r w:rsidR="00050CE0" w:rsidRPr="00EA7E97">
        <w:rPr>
          <w:rFonts w:ascii="WATstyle" w:hAnsi="WATstyle"/>
          <w:sz w:val="20"/>
          <w:szCs w:val="20"/>
        </w:rPr>
        <w:t xml:space="preserve">j przegród dokonano </w:t>
      </w:r>
      <w:r w:rsidRPr="00EA7E97">
        <w:rPr>
          <w:rFonts w:ascii="WATstyle" w:hAnsi="WATstyle"/>
          <w:sz w:val="20"/>
          <w:szCs w:val="20"/>
        </w:rPr>
        <w:br/>
      </w:r>
      <w:r w:rsidR="00050CE0" w:rsidRPr="00EA7E97">
        <w:rPr>
          <w:rFonts w:ascii="WATstyle" w:hAnsi="WATstyle"/>
          <w:sz w:val="20"/>
          <w:szCs w:val="20"/>
        </w:rPr>
        <w:t>na podstawie:</w:t>
      </w:r>
    </w:p>
    <w:p w14:paraId="3FF76609" w14:textId="0B53B177" w:rsidR="00A8118D" w:rsidRPr="00EA7E97" w:rsidRDefault="00A8118D" w:rsidP="00A21546">
      <w:pPr>
        <w:pStyle w:val="Akapitzlist"/>
        <w:numPr>
          <w:ilvl w:val="0"/>
          <w:numId w:val="38"/>
        </w:numPr>
        <w:spacing w:line="360" w:lineRule="auto"/>
        <w:ind w:left="1276"/>
        <w:jc w:val="both"/>
        <w:rPr>
          <w:rFonts w:ascii="WATstyle" w:hAnsi="WATstyle"/>
          <w:bCs w:val="0"/>
          <w:sz w:val="20"/>
          <w:szCs w:val="20"/>
        </w:rPr>
      </w:pPr>
      <w:r w:rsidRPr="00EA7E97">
        <w:rPr>
          <w:rFonts w:ascii="WATstyle" w:hAnsi="WATstyle"/>
          <w:bCs w:val="0"/>
          <w:sz w:val="20"/>
          <w:szCs w:val="20"/>
        </w:rPr>
        <w:t xml:space="preserve">PN-EN 1992-1-2 – Eurokod 2 – Projektowanie konstrukcji z betonu – Projektowanie </w:t>
      </w:r>
      <w:r w:rsidR="00001104">
        <w:rPr>
          <w:rFonts w:ascii="WATstyle" w:hAnsi="WATstyle"/>
          <w:bCs w:val="0"/>
          <w:sz w:val="20"/>
          <w:szCs w:val="20"/>
        </w:rPr>
        <w:br/>
      </w:r>
      <w:r w:rsidRPr="00EA7E97">
        <w:rPr>
          <w:rFonts w:ascii="WATstyle" w:hAnsi="WATstyle"/>
          <w:bCs w:val="0"/>
          <w:sz w:val="20"/>
          <w:szCs w:val="20"/>
        </w:rPr>
        <w:t>z uwagi na warunki pożarowe,</w:t>
      </w:r>
    </w:p>
    <w:p w14:paraId="2229366B" w14:textId="6FFEDE1E" w:rsidR="00444DED" w:rsidRDefault="00444DED" w:rsidP="00A21546">
      <w:pPr>
        <w:pStyle w:val="Akapitzlist"/>
        <w:numPr>
          <w:ilvl w:val="0"/>
          <w:numId w:val="38"/>
        </w:numPr>
        <w:spacing w:line="360" w:lineRule="auto"/>
        <w:ind w:left="1276"/>
        <w:jc w:val="both"/>
        <w:rPr>
          <w:rFonts w:ascii="WATstyle" w:hAnsi="WATstyle"/>
          <w:bCs w:val="0"/>
          <w:sz w:val="20"/>
          <w:szCs w:val="20"/>
        </w:rPr>
      </w:pPr>
      <w:r w:rsidRPr="00EA7E97">
        <w:rPr>
          <w:rFonts w:ascii="WATstyle" w:hAnsi="WATstyle"/>
          <w:bCs w:val="0"/>
          <w:sz w:val="20"/>
          <w:szCs w:val="20"/>
        </w:rPr>
        <w:t>PN-EN 1993-1-2 – Eurokod 3 – Projektowanie konstrukcji stalowych – Obliczanie konstrukcji z uwagi na warunki pożarowe,</w:t>
      </w:r>
    </w:p>
    <w:p w14:paraId="1F9C2507" w14:textId="63377213" w:rsidR="00351CA7" w:rsidRDefault="00351CA7" w:rsidP="00A21546">
      <w:pPr>
        <w:pStyle w:val="Akapitzlist"/>
        <w:numPr>
          <w:ilvl w:val="0"/>
          <w:numId w:val="38"/>
        </w:numPr>
        <w:spacing w:line="360" w:lineRule="auto"/>
        <w:ind w:left="1276"/>
        <w:jc w:val="both"/>
        <w:rPr>
          <w:rFonts w:ascii="WATstyle" w:hAnsi="WATstyle"/>
          <w:bCs w:val="0"/>
          <w:sz w:val="20"/>
          <w:szCs w:val="20"/>
        </w:rPr>
      </w:pPr>
      <w:r>
        <w:rPr>
          <w:rFonts w:ascii="WATstyle" w:hAnsi="WATstyle"/>
          <w:bCs w:val="0"/>
          <w:sz w:val="20"/>
          <w:szCs w:val="20"/>
        </w:rPr>
        <w:t>PN-EN 1995-1-2 – Eurokod 5 – Projektowanie konstrukcji drewnianych – Projektowanie konstrukcji z uwagi na warunki pożarowe,</w:t>
      </w:r>
    </w:p>
    <w:p w14:paraId="612024AF" w14:textId="24CBC91F" w:rsidR="00351CA7" w:rsidRPr="00351CA7" w:rsidRDefault="00351CA7" w:rsidP="00351CA7">
      <w:pPr>
        <w:pStyle w:val="Akapitzlist"/>
        <w:numPr>
          <w:ilvl w:val="0"/>
          <w:numId w:val="38"/>
        </w:numPr>
        <w:spacing w:line="360" w:lineRule="auto"/>
        <w:ind w:left="1276"/>
        <w:jc w:val="both"/>
        <w:rPr>
          <w:rFonts w:ascii="WATstyle" w:hAnsi="WATstyle"/>
          <w:bCs w:val="0"/>
          <w:sz w:val="20"/>
          <w:szCs w:val="20"/>
        </w:rPr>
      </w:pPr>
      <w:r w:rsidRPr="00EA7E97">
        <w:rPr>
          <w:rFonts w:ascii="WATstyle" w:hAnsi="WATstyle"/>
          <w:bCs w:val="0"/>
          <w:sz w:val="20"/>
          <w:szCs w:val="20"/>
        </w:rPr>
        <w:t xml:space="preserve">PN-EN 1996-1-2 – Eurokod 6 – Projektowanie konstrukcji murowych – Projektowanie </w:t>
      </w:r>
      <w:r w:rsidR="00001104">
        <w:rPr>
          <w:rFonts w:ascii="WATstyle" w:hAnsi="WATstyle"/>
          <w:bCs w:val="0"/>
          <w:sz w:val="20"/>
          <w:szCs w:val="20"/>
        </w:rPr>
        <w:br/>
      </w:r>
      <w:r w:rsidRPr="00EA7E97">
        <w:rPr>
          <w:rFonts w:ascii="WATstyle" w:hAnsi="WATstyle"/>
          <w:bCs w:val="0"/>
          <w:sz w:val="20"/>
          <w:szCs w:val="20"/>
        </w:rPr>
        <w:t>z uwagi na warunki pożarowe,</w:t>
      </w:r>
    </w:p>
    <w:p w14:paraId="228F2075" w14:textId="27C21645" w:rsidR="00AA370A" w:rsidRDefault="00AA370A" w:rsidP="00A21546">
      <w:pPr>
        <w:pStyle w:val="Akapitzlist"/>
        <w:numPr>
          <w:ilvl w:val="0"/>
          <w:numId w:val="38"/>
        </w:numPr>
        <w:spacing w:line="360" w:lineRule="auto"/>
        <w:ind w:left="1276"/>
        <w:jc w:val="both"/>
        <w:rPr>
          <w:rFonts w:ascii="WATstyle" w:hAnsi="WATstyle"/>
          <w:bCs w:val="0"/>
          <w:sz w:val="20"/>
          <w:szCs w:val="20"/>
        </w:rPr>
      </w:pPr>
      <w:r w:rsidRPr="00EA7E97">
        <w:rPr>
          <w:rFonts w:ascii="WATstyle" w:hAnsi="WATstyle"/>
          <w:bCs w:val="0"/>
          <w:sz w:val="20"/>
          <w:szCs w:val="20"/>
        </w:rPr>
        <w:t>PN-EN 15037-1 – Prefabrykaty z betonu – Belkowo-pustakowe systemy stropowe – Część 1: Belki,</w:t>
      </w:r>
    </w:p>
    <w:p w14:paraId="5BDD2A69" w14:textId="09BBF546" w:rsidR="00947D27" w:rsidRPr="00EA7E97" w:rsidRDefault="00947D27" w:rsidP="00A21546">
      <w:pPr>
        <w:pStyle w:val="Akapitzlist"/>
        <w:numPr>
          <w:ilvl w:val="0"/>
          <w:numId w:val="38"/>
        </w:numPr>
        <w:spacing w:line="360" w:lineRule="auto"/>
        <w:ind w:left="1276"/>
        <w:jc w:val="both"/>
        <w:rPr>
          <w:rFonts w:ascii="WATstyle" w:hAnsi="WATstyle"/>
          <w:bCs w:val="0"/>
          <w:sz w:val="20"/>
          <w:szCs w:val="20"/>
        </w:rPr>
      </w:pPr>
      <w:r>
        <w:rPr>
          <w:rFonts w:ascii="WATstyle" w:hAnsi="WATstyle"/>
          <w:bCs w:val="0"/>
          <w:sz w:val="20"/>
          <w:szCs w:val="20"/>
        </w:rPr>
        <w:t xml:space="preserve">PN-B-03264:1984 – Konstrukcje żelbetowe i sprężone – Obliczenia statyczne </w:t>
      </w:r>
      <w:r>
        <w:rPr>
          <w:rFonts w:ascii="WATstyle" w:hAnsi="WATstyle"/>
          <w:bCs w:val="0"/>
          <w:sz w:val="20"/>
          <w:szCs w:val="20"/>
        </w:rPr>
        <w:br/>
        <w:t>i projektowanie,</w:t>
      </w:r>
    </w:p>
    <w:p w14:paraId="5CEE11A0" w14:textId="2E9A1BBD" w:rsidR="002B367E" w:rsidRPr="00EA7E97" w:rsidRDefault="002B367E" w:rsidP="00A21546">
      <w:pPr>
        <w:pStyle w:val="Akapitzlist"/>
        <w:numPr>
          <w:ilvl w:val="0"/>
          <w:numId w:val="38"/>
        </w:numPr>
        <w:spacing w:line="360" w:lineRule="auto"/>
        <w:ind w:left="1276"/>
        <w:jc w:val="both"/>
        <w:rPr>
          <w:rFonts w:ascii="WATstyle" w:hAnsi="WATstyle"/>
          <w:bCs w:val="0"/>
          <w:sz w:val="20"/>
          <w:szCs w:val="20"/>
        </w:rPr>
      </w:pPr>
      <w:r w:rsidRPr="00EA7E97">
        <w:rPr>
          <w:rFonts w:ascii="WATstyle" w:hAnsi="WATstyle"/>
          <w:bCs w:val="0"/>
          <w:sz w:val="20"/>
          <w:szCs w:val="20"/>
        </w:rPr>
        <w:t>Materiały budowlane, 7/2015 (nr 515): Odporność ogniowa stropów belkowo-pustakowych – artykuł naukowy, dr inż. Paweł Sulik, mgr inż. Piotr Turkowski,</w:t>
      </w:r>
    </w:p>
    <w:p w14:paraId="6926FE0B" w14:textId="1D5B4E05" w:rsidR="000449A6" w:rsidRPr="00EA7E97" w:rsidRDefault="000449A6" w:rsidP="00A21546">
      <w:pPr>
        <w:pStyle w:val="Akapitzlist"/>
        <w:numPr>
          <w:ilvl w:val="0"/>
          <w:numId w:val="38"/>
        </w:numPr>
        <w:spacing w:line="360" w:lineRule="auto"/>
        <w:ind w:left="1276"/>
        <w:jc w:val="both"/>
        <w:rPr>
          <w:rFonts w:ascii="WATstyle" w:hAnsi="WATstyle"/>
          <w:bCs w:val="0"/>
          <w:sz w:val="20"/>
          <w:szCs w:val="20"/>
        </w:rPr>
      </w:pPr>
      <w:r w:rsidRPr="00EA7E97">
        <w:rPr>
          <w:rFonts w:ascii="WATstyle" w:hAnsi="WATstyle"/>
          <w:bCs w:val="0"/>
          <w:sz w:val="20"/>
          <w:szCs w:val="20"/>
        </w:rPr>
        <w:t xml:space="preserve">Wydawnictwo CNBOP-PIB, Ocena odporności ogniowej stropów </w:t>
      </w:r>
      <w:r w:rsidRPr="00EA7E97">
        <w:rPr>
          <w:rFonts w:ascii="WATstyle" w:hAnsi="WATstyle"/>
          <w:bCs w:val="0"/>
          <w:sz w:val="20"/>
          <w:szCs w:val="20"/>
        </w:rPr>
        <w:br/>
        <w:t>na belkach stalowych, dr inż. Paweł A. Król,</w:t>
      </w:r>
    </w:p>
    <w:p w14:paraId="68063C43" w14:textId="22E95747" w:rsidR="00A21546" w:rsidRDefault="00A21546" w:rsidP="00A21546">
      <w:pPr>
        <w:pStyle w:val="Akapitzlist"/>
        <w:numPr>
          <w:ilvl w:val="0"/>
          <w:numId w:val="38"/>
        </w:numPr>
        <w:spacing w:line="360" w:lineRule="auto"/>
        <w:ind w:left="1276"/>
        <w:jc w:val="both"/>
        <w:rPr>
          <w:rFonts w:ascii="WATstyle" w:hAnsi="WATstyle"/>
          <w:bCs w:val="0"/>
          <w:sz w:val="20"/>
          <w:szCs w:val="20"/>
        </w:rPr>
      </w:pPr>
      <w:r w:rsidRPr="00EA7E97">
        <w:rPr>
          <w:rFonts w:ascii="WATstyle" w:hAnsi="WATstyle"/>
          <w:bCs w:val="0"/>
          <w:sz w:val="20"/>
          <w:szCs w:val="20"/>
        </w:rPr>
        <w:t>Ministerstwo Budownictwa i Przemysłu Materiałów Budowlanych, Instytut Techniki Budowlanej, Wytyczne oceny odporności ogniowej elementów konstrukcji budowlanych, Instrukcja nr 221</w:t>
      </w:r>
      <w:r w:rsidR="00EA7E97">
        <w:rPr>
          <w:rFonts w:ascii="WATstyle" w:hAnsi="WATstyle"/>
          <w:bCs w:val="0"/>
          <w:sz w:val="20"/>
          <w:szCs w:val="20"/>
        </w:rPr>
        <w:t>,</w:t>
      </w:r>
    </w:p>
    <w:p w14:paraId="6CC60AD8" w14:textId="218FA565" w:rsidR="00EA7E97" w:rsidRPr="00EA7E97" w:rsidRDefault="002A7DE1" w:rsidP="00A21546">
      <w:pPr>
        <w:pStyle w:val="Akapitzlist"/>
        <w:numPr>
          <w:ilvl w:val="0"/>
          <w:numId w:val="38"/>
        </w:numPr>
        <w:spacing w:line="360" w:lineRule="auto"/>
        <w:ind w:left="1276"/>
        <w:jc w:val="both"/>
        <w:rPr>
          <w:rFonts w:ascii="WATstyle" w:hAnsi="WATstyle"/>
          <w:bCs w:val="0"/>
          <w:sz w:val="20"/>
          <w:szCs w:val="20"/>
        </w:rPr>
      </w:pPr>
      <w:r>
        <w:rPr>
          <w:rFonts w:ascii="WATstyle" w:hAnsi="WATstyle"/>
          <w:bCs w:val="0"/>
          <w:sz w:val="20"/>
          <w:szCs w:val="20"/>
        </w:rPr>
        <w:t>Builder, styczeń 2016 r. - Odporność ogniowa konstrukcji stalowych – prof. dr hab. inż. Mirosław Kosiorek – Szkoła Główna Służby Pożarniczej.</w:t>
      </w:r>
    </w:p>
    <w:p w14:paraId="43AACE7F" w14:textId="56BF3749" w:rsidR="00E917CA" w:rsidRDefault="00E917CA" w:rsidP="002D0160">
      <w:pPr>
        <w:pStyle w:val="Akapitzlist"/>
        <w:spacing w:line="360" w:lineRule="auto"/>
        <w:ind w:left="0"/>
        <w:jc w:val="both"/>
        <w:rPr>
          <w:rFonts w:ascii="WATstyle" w:hAnsi="WATstyle"/>
          <w:b/>
          <w:sz w:val="28"/>
          <w:szCs w:val="28"/>
        </w:rPr>
      </w:pPr>
      <w:r>
        <w:rPr>
          <w:rFonts w:ascii="WATstyle" w:hAnsi="WATstyle"/>
          <w:b/>
          <w:sz w:val="28"/>
          <w:szCs w:val="28"/>
        </w:rPr>
        <w:lastRenderedPageBreak/>
        <w:t>5. Podstawy formalno-prawne opracowania</w:t>
      </w:r>
      <w:r w:rsidR="000F0D8F">
        <w:rPr>
          <w:rFonts w:ascii="WATstyle" w:hAnsi="WATstyle"/>
          <w:b/>
          <w:sz w:val="28"/>
          <w:szCs w:val="28"/>
        </w:rPr>
        <w:t xml:space="preserve">, </w:t>
      </w:r>
      <w:r w:rsidR="0057470D">
        <w:rPr>
          <w:rFonts w:ascii="WATstyle" w:hAnsi="WATstyle"/>
          <w:b/>
          <w:sz w:val="28"/>
          <w:szCs w:val="28"/>
        </w:rPr>
        <w:t>dokumenty źródłowe.</w:t>
      </w:r>
    </w:p>
    <w:p w14:paraId="6AB5D9A0" w14:textId="06CE2BC4" w:rsidR="00770380" w:rsidRPr="002247A3" w:rsidRDefault="00770380" w:rsidP="00770380">
      <w:pPr>
        <w:pStyle w:val="Akapitzlist"/>
        <w:numPr>
          <w:ilvl w:val="0"/>
          <w:numId w:val="39"/>
        </w:numPr>
        <w:spacing w:line="360" w:lineRule="auto"/>
        <w:ind w:left="714" w:hanging="357"/>
        <w:jc w:val="both"/>
        <w:rPr>
          <w:rFonts w:ascii="WATstyle" w:hAnsi="WATstyle"/>
          <w:bCs w:val="0"/>
        </w:rPr>
      </w:pPr>
      <w:r w:rsidRPr="00770380">
        <w:rPr>
          <w:rFonts w:ascii="WATstyle" w:hAnsi="WATstyle"/>
          <w:bCs w:val="0"/>
        </w:rPr>
        <w:t>Umowa nr 1/I-P/2022 z dnia 27 czerwca 2022</w:t>
      </w:r>
      <w:r>
        <w:rPr>
          <w:rFonts w:ascii="WATstyle" w:hAnsi="WATstyle"/>
          <w:bCs w:val="0"/>
        </w:rPr>
        <w:t xml:space="preserve"> r.</w:t>
      </w:r>
      <w:r w:rsidRPr="00770380">
        <w:rPr>
          <w:rFonts w:ascii="WATstyle" w:hAnsi="WATstyle"/>
          <w:bCs w:val="0"/>
        </w:rPr>
        <w:t xml:space="preserve"> na wykonanie szczegółowej inwentaryzacji budynku Akademii Teatralnej oraz umowa podwykonawcza zawarta pomiędzy Warszawskim Przedsiębiorstwem Geodezyjnym S.A., a firmą PROJEKTANT Bartosz Szczepaniak</w:t>
      </w:r>
      <w:r>
        <w:rPr>
          <w:rFonts w:ascii="WATstyle" w:hAnsi="WATstyle"/>
          <w:bCs w:val="0"/>
        </w:rPr>
        <w:t>,</w:t>
      </w:r>
    </w:p>
    <w:p w14:paraId="3F7CA9D1" w14:textId="17EC28C2" w:rsidR="00050CE0" w:rsidRPr="002247A3" w:rsidRDefault="0057470D" w:rsidP="002247A3">
      <w:pPr>
        <w:pStyle w:val="Akapitzlist"/>
        <w:numPr>
          <w:ilvl w:val="0"/>
          <w:numId w:val="39"/>
        </w:numPr>
        <w:spacing w:line="360" w:lineRule="auto"/>
        <w:ind w:left="714" w:hanging="357"/>
        <w:jc w:val="both"/>
        <w:rPr>
          <w:rFonts w:ascii="WATstyle" w:hAnsi="WATstyle"/>
          <w:bCs w:val="0"/>
        </w:rPr>
      </w:pPr>
      <w:r w:rsidRPr="002247A3">
        <w:rPr>
          <w:rFonts w:ascii="WATstyle" w:hAnsi="WATstyle"/>
          <w:bCs w:val="0"/>
        </w:rPr>
        <w:t>Fotograficzna d</w:t>
      </w:r>
      <w:r w:rsidR="00050CE0" w:rsidRPr="002247A3">
        <w:rPr>
          <w:rFonts w:ascii="WATstyle" w:hAnsi="WATstyle"/>
          <w:bCs w:val="0"/>
        </w:rPr>
        <w:t xml:space="preserve">okumentacja archiwalna </w:t>
      </w:r>
      <w:r w:rsidRPr="002247A3">
        <w:rPr>
          <w:rFonts w:ascii="WATstyle" w:hAnsi="WATstyle"/>
          <w:bCs w:val="0"/>
        </w:rPr>
        <w:t xml:space="preserve">budowy </w:t>
      </w:r>
      <w:r w:rsidR="00050CE0" w:rsidRPr="002247A3">
        <w:rPr>
          <w:rFonts w:ascii="WATstyle" w:hAnsi="WATstyle"/>
          <w:bCs w:val="0"/>
        </w:rPr>
        <w:t>budynku teatru udostępniona przez Akademię Teatralną im. A. Zelwerowicza</w:t>
      </w:r>
      <w:r w:rsidR="000F0D8F" w:rsidRPr="002247A3">
        <w:rPr>
          <w:rFonts w:ascii="WATstyle" w:hAnsi="WATstyle"/>
          <w:bCs w:val="0"/>
        </w:rPr>
        <w:t>,</w:t>
      </w:r>
    </w:p>
    <w:p w14:paraId="3CA244EF" w14:textId="069AE207" w:rsidR="000F0D8F" w:rsidRPr="002247A3" w:rsidRDefault="00804576" w:rsidP="002247A3">
      <w:pPr>
        <w:pStyle w:val="Akapitzlist"/>
        <w:numPr>
          <w:ilvl w:val="0"/>
          <w:numId w:val="39"/>
        </w:numPr>
        <w:spacing w:line="360" w:lineRule="auto"/>
        <w:ind w:left="714" w:hanging="357"/>
        <w:jc w:val="both"/>
        <w:rPr>
          <w:rFonts w:ascii="WATstyle" w:hAnsi="WATstyle"/>
          <w:bCs w:val="0"/>
        </w:rPr>
      </w:pPr>
      <w:r w:rsidRPr="002247A3">
        <w:rPr>
          <w:rFonts w:ascii="WATstyle" w:hAnsi="WATstyle"/>
          <w:bCs w:val="0"/>
        </w:rPr>
        <w:t xml:space="preserve">Karta ewidencyjna zabytku - </w:t>
      </w:r>
      <w:hyperlink r:id="rId12" w:history="1">
        <w:r w:rsidRPr="002247A3">
          <w:rPr>
            <w:rStyle w:val="Hipercze"/>
            <w:rFonts w:ascii="WATstyle" w:hAnsi="WATstyle"/>
            <w:bCs w:val="0"/>
          </w:rPr>
          <w:t>www.zabytki.pl</w:t>
        </w:r>
      </w:hyperlink>
      <w:r w:rsidR="000F0D8F" w:rsidRPr="002247A3">
        <w:rPr>
          <w:rFonts w:ascii="WATstyle" w:hAnsi="WATstyle"/>
          <w:bCs w:val="0"/>
        </w:rPr>
        <w:t>,</w:t>
      </w:r>
    </w:p>
    <w:p w14:paraId="48B4659E" w14:textId="440453BC" w:rsidR="000F0D8F" w:rsidRPr="002247A3" w:rsidRDefault="000F0D8F" w:rsidP="002247A3">
      <w:pPr>
        <w:pStyle w:val="Akapitzlist"/>
        <w:numPr>
          <w:ilvl w:val="0"/>
          <w:numId w:val="39"/>
        </w:numPr>
        <w:spacing w:line="360" w:lineRule="auto"/>
        <w:ind w:left="714" w:hanging="357"/>
        <w:jc w:val="both"/>
        <w:rPr>
          <w:rFonts w:ascii="WATstyle" w:hAnsi="WATstyle"/>
          <w:bCs w:val="0"/>
        </w:rPr>
      </w:pPr>
      <w:r w:rsidRPr="002247A3">
        <w:rPr>
          <w:rFonts w:ascii="WATstyle" w:hAnsi="WATstyle"/>
          <w:bCs w:val="0"/>
        </w:rPr>
        <w:t>www.ukosne.um.warszawa.pl.</w:t>
      </w:r>
    </w:p>
    <w:p w14:paraId="575CABC7" w14:textId="2E33E0A6" w:rsidR="0057470D" w:rsidRPr="002247A3" w:rsidRDefault="0057470D" w:rsidP="002247A3">
      <w:pPr>
        <w:pStyle w:val="Akapitzlist"/>
        <w:numPr>
          <w:ilvl w:val="0"/>
          <w:numId w:val="39"/>
        </w:numPr>
        <w:tabs>
          <w:tab w:val="left" w:pos="0"/>
        </w:tabs>
        <w:spacing w:line="360" w:lineRule="auto"/>
        <w:ind w:left="714" w:hanging="357"/>
        <w:jc w:val="both"/>
        <w:rPr>
          <w:rFonts w:ascii="WATstyle" w:hAnsi="WATstyle"/>
        </w:rPr>
      </w:pPr>
      <w:r w:rsidRPr="002247A3">
        <w:rPr>
          <w:rFonts w:ascii="WATstyle" w:hAnsi="WATstyle"/>
        </w:rPr>
        <w:t>Projekt konstrukcyjny – Gobres Sp. z o.o. – 1989 r.</w:t>
      </w:r>
    </w:p>
    <w:p w14:paraId="1936E655" w14:textId="2A751F63" w:rsidR="0057470D" w:rsidRPr="002247A3" w:rsidRDefault="0057470D" w:rsidP="002247A3">
      <w:pPr>
        <w:pStyle w:val="Akapitzlist"/>
        <w:numPr>
          <w:ilvl w:val="0"/>
          <w:numId w:val="39"/>
        </w:numPr>
        <w:tabs>
          <w:tab w:val="left" w:pos="0"/>
        </w:tabs>
        <w:spacing w:line="360" w:lineRule="auto"/>
        <w:ind w:left="714" w:hanging="357"/>
        <w:jc w:val="both"/>
        <w:rPr>
          <w:rFonts w:ascii="WATstyle" w:hAnsi="WATstyle"/>
        </w:rPr>
      </w:pPr>
      <w:r w:rsidRPr="002247A3">
        <w:rPr>
          <w:rFonts w:ascii="WATstyle" w:hAnsi="WATstyle"/>
        </w:rPr>
        <w:t>Projekt techniczny adaptacji części istniejącej budynku P.W.S.T.</w:t>
      </w:r>
    </w:p>
    <w:p w14:paraId="6A2F1A13" w14:textId="56D5B67C" w:rsidR="0057470D" w:rsidRPr="002247A3" w:rsidRDefault="0057470D" w:rsidP="002247A3">
      <w:pPr>
        <w:pStyle w:val="Akapitzlist"/>
        <w:numPr>
          <w:ilvl w:val="0"/>
          <w:numId w:val="39"/>
        </w:numPr>
        <w:tabs>
          <w:tab w:val="left" w:pos="0"/>
        </w:tabs>
        <w:spacing w:line="360" w:lineRule="auto"/>
        <w:ind w:left="714" w:hanging="357"/>
        <w:jc w:val="both"/>
        <w:rPr>
          <w:rFonts w:ascii="WATstyle" w:hAnsi="WATstyle"/>
        </w:rPr>
      </w:pPr>
      <w:r w:rsidRPr="002247A3">
        <w:rPr>
          <w:rFonts w:ascii="WATstyle" w:hAnsi="WATstyle"/>
        </w:rPr>
        <w:t>Projekt techniczny rekonstrukcji teatru P.W.S.T. – Gobres Sp. z o.o. – maj 1990r.</w:t>
      </w:r>
    </w:p>
    <w:p w14:paraId="2C084AE2" w14:textId="0421C687" w:rsidR="0057470D" w:rsidRPr="002247A3" w:rsidRDefault="0057470D" w:rsidP="002247A3">
      <w:pPr>
        <w:pStyle w:val="Akapitzlist"/>
        <w:numPr>
          <w:ilvl w:val="0"/>
          <w:numId w:val="39"/>
        </w:numPr>
        <w:tabs>
          <w:tab w:val="left" w:pos="0"/>
        </w:tabs>
        <w:spacing w:line="360" w:lineRule="auto"/>
        <w:ind w:left="714" w:hanging="357"/>
        <w:jc w:val="both"/>
        <w:rPr>
          <w:rFonts w:ascii="WATstyle" w:hAnsi="WATstyle"/>
        </w:rPr>
      </w:pPr>
      <w:r w:rsidRPr="002247A3">
        <w:rPr>
          <w:rFonts w:ascii="WATstyle" w:hAnsi="WATstyle"/>
        </w:rPr>
        <w:t xml:space="preserve">Ekspertyza techniczna w sprawie określenia nośności stropów na IIp. – </w:t>
      </w:r>
      <w:r w:rsidR="002247A3">
        <w:rPr>
          <w:rFonts w:ascii="WATstyle" w:hAnsi="WATstyle"/>
        </w:rPr>
        <w:br/>
      </w:r>
      <w:r w:rsidRPr="002247A3">
        <w:rPr>
          <w:rFonts w:ascii="WATstyle" w:hAnsi="WATstyle"/>
        </w:rPr>
        <w:t>mgr inż. Stanisław Sosnowski, październik 1992r.</w:t>
      </w:r>
    </w:p>
    <w:p w14:paraId="35A01205" w14:textId="531267B7" w:rsidR="00356363" w:rsidRPr="002247A3" w:rsidRDefault="00356363" w:rsidP="002247A3">
      <w:pPr>
        <w:pStyle w:val="Akapitzlist"/>
        <w:numPr>
          <w:ilvl w:val="0"/>
          <w:numId w:val="39"/>
        </w:numPr>
        <w:tabs>
          <w:tab w:val="left" w:pos="0"/>
        </w:tabs>
        <w:spacing w:line="360" w:lineRule="auto"/>
        <w:ind w:left="714" w:hanging="357"/>
        <w:jc w:val="both"/>
        <w:rPr>
          <w:rFonts w:ascii="WATstyle" w:hAnsi="WATstyle"/>
          <w:i/>
        </w:rPr>
      </w:pPr>
      <w:r w:rsidRPr="002247A3">
        <w:rPr>
          <w:rFonts w:ascii="WATstyle" w:hAnsi="WATstyle"/>
          <w:iCs/>
        </w:rPr>
        <w:t xml:space="preserve">Wacław Baranowski, Mieczysław Cyran: „Zużycie nieruchomości zabudowanych”, Instytut Doradztwa Majątkowego, Warszawa, </w:t>
      </w:r>
      <w:r w:rsidR="002247A3">
        <w:rPr>
          <w:rFonts w:ascii="WATstyle" w:hAnsi="WATstyle"/>
          <w:iCs/>
        </w:rPr>
        <w:br/>
      </w:r>
      <w:r w:rsidRPr="002247A3">
        <w:rPr>
          <w:rFonts w:ascii="WATstyle" w:hAnsi="WATstyle"/>
          <w:iCs/>
        </w:rPr>
        <w:t>grudzień 2003</w:t>
      </w:r>
      <w:r w:rsidRPr="002247A3">
        <w:rPr>
          <w:rFonts w:ascii="WATstyle" w:hAnsi="WATstyle"/>
          <w:i/>
        </w:rPr>
        <w:t xml:space="preserve"> r.</w:t>
      </w:r>
    </w:p>
    <w:p w14:paraId="3A898A79" w14:textId="11D7F825" w:rsidR="000C6D09" w:rsidRPr="000449A6" w:rsidRDefault="000C6D09" w:rsidP="002247A3">
      <w:pPr>
        <w:pStyle w:val="Akapitzlist"/>
        <w:numPr>
          <w:ilvl w:val="0"/>
          <w:numId w:val="39"/>
        </w:numPr>
        <w:tabs>
          <w:tab w:val="left" w:pos="0"/>
        </w:tabs>
        <w:spacing w:line="360" w:lineRule="auto"/>
        <w:ind w:left="714" w:hanging="357"/>
        <w:jc w:val="both"/>
        <w:rPr>
          <w:rFonts w:ascii="WATstyle" w:hAnsi="WATstyle"/>
          <w:iCs/>
        </w:rPr>
      </w:pPr>
      <w:r w:rsidRPr="000449A6">
        <w:rPr>
          <w:rFonts w:ascii="WATstyle" w:hAnsi="WATstyle"/>
          <w:iCs/>
        </w:rPr>
        <w:t xml:space="preserve">Ekspertyza techniczna stanu ochrony przeciwpożarowej, Budynek Akademii Teatralnej im. Aleksandra Zelwerowicza oraz Teatru Collegium Nobilium </w:t>
      </w:r>
      <w:r w:rsidR="00F06699">
        <w:rPr>
          <w:rFonts w:ascii="WATstyle" w:hAnsi="WATstyle"/>
          <w:iCs/>
        </w:rPr>
        <w:br/>
      </w:r>
      <w:r w:rsidRPr="000449A6">
        <w:rPr>
          <w:rFonts w:ascii="WATstyle" w:hAnsi="WATstyle"/>
          <w:iCs/>
        </w:rPr>
        <w:t xml:space="preserve">w Warszawie - udostępniona przez </w:t>
      </w:r>
      <w:r w:rsidR="00770380">
        <w:rPr>
          <w:rFonts w:ascii="WATstyle" w:hAnsi="WATstyle"/>
          <w:iCs/>
        </w:rPr>
        <w:t>Inwestora.</w:t>
      </w:r>
    </w:p>
    <w:p w14:paraId="1A79AEE2" w14:textId="77777777" w:rsidR="002247A3" w:rsidRDefault="002247A3" w:rsidP="00AC0C0F">
      <w:pPr>
        <w:pStyle w:val="Akapitzlist"/>
        <w:spacing w:line="360" w:lineRule="auto"/>
        <w:ind w:left="0"/>
        <w:jc w:val="both"/>
        <w:rPr>
          <w:rFonts w:ascii="WATstyle" w:hAnsi="WATstyle"/>
          <w:b/>
          <w:sz w:val="28"/>
          <w:szCs w:val="28"/>
        </w:rPr>
      </w:pPr>
    </w:p>
    <w:p w14:paraId="59A99B5D" w14:textId="77777777" w:rsidR="002247A3" w:rsidRDefault="002247A3" w:rsidP="00AC0C0F">
      <w:pPr>
        <w:pStyle w:val="Akapitzlist"/>
        <w:spacing w:line="360" w:lineRule="auto"/>
        <w:ind w:left="0"/>
        <w:jc w:val="both"/>
        <w:rPr>
          <w:rFonts w:ascii="WATstyle" w:hAnsi="WATstyle"/>
          <w:b/>
          <w:sz w:val="28"/>
          <w:szCs w:val="28"/>
        </w:rPr>
      </w:pPr>
    </w:p>
    <w:p w14:paraId="2FA8CB4D" w14:textId="77777777" w:rsidR="002247A3" w:rsidRDefault="002247A3" w:rsidP="00AC0C0F">
      <w:pPr>
        <w:pStyle w:val="Akapitzlist"/>
        <w:spacing w:line="360" w:lineRule="auto"/>
        <w:ind w:left="0"/>
        <w:jc w:val="both"/>
        <w:rPr>
          <w:rFonts w:ascii="WATstyle" w:hAnsi="WATstyle"/>
          <w:b/>
          <w:sz w:val="28"/>
          <w:szCs w:val="28"/>
        </w:rPr>
      </w:pPr>
    </w:p>
    <w:p w14:paraId="0BA28AF8" w14:textId="77777777" w:rsidR="002247A3" w:rsidRDefault="002247A3" w:rsidP="00AC0C0F">
      <w:pPr>
        <w:pStyle w:val="Akapitzlist"/>
        <w:spacing w:line="360" w:lineRule="auto"/>
        <w:ind w:left="0"/>
        <w:jc w:val="both"/>
        <w:rPr>
          <w:rFonts w:ascii="WATstyle" w:hAnsi="WATstyle"/>
          <w:b/>
          <w:sz w:val="28"/>
          <w:szCs w:val="28"/>
        </w:rPr>
      </w:pPr>
    </w:p>
    <w:p w14:paraId="7B54D84B" w14:textId="77777777" w:rsidR="002247A3" w:rsidRDefault="002247A3" w:rsidP="00AC0C0F">
      <w:pPr>
        <w:pStyle w:val="Akapitzlist"/>
        <w:spacing w:line="360" w:lineRule="auto"/>
        <w:ind w:left="0"/>
        <w:jc w:val="both"/>
        <w:rPr>
          <w:rFonts w:ascii="WATstyle" w:hAnsi="WATstyle"/>
          <w:b/>
          <w:sz w:val="28"/>
          <w:szCs w:val="28"/>
        </w:rPr>
      </w:pPr>
    </w:p>
    <w:p w14:paraId="2DDEC537" w14:textId="77777777" w:rsidR="002247A3" w:rsidRDefault="002247A3" w:rsidP="00AC0C0F">
      <w:pPr>
        <w:pStyle w:val="Akapitzlist"/>
        <w:spacing w:line="360" w:lineRule="auto"/>
        <w:ind w:left="0"/>
        <w:jc w:val="both"/>
        <w:rPr>
          <w:rFonts w:ascii="WATstyle" w:hAnsi="WATstyle"/>
          <w:b/>
          <w:sz w:val="28"/>
          <w:szCs w:val="28"/>
        </w:rPr>
      </w:pPr>
    </w:p>
    <w:p w14:paraId="065AA2D7" w14:textId="77777777" w:rsidR="002247A3" w:rsidRDefault="002247A3" w:rsidP="00AC0C0F">
      <w:pPr>
        <w:pStyle w:val="Akapitzlist"/>
        <w:spacing w:line="360" w:lineRule="auto"/>
        <w:ind w:left="0"/>
        <w:jc w:val="both"/>
        <w:rPr>
          <w:rFonts w:ascii="WATstyle" w:hAnsi="WATstyle"/>
          <w:b/>
          <w:sz w:val="28"/>
          <w:szCs w:val="28"/>
        </w:rPr>
      </w:pPr>
    </w:p>
    <w:p w14:paraId="6C7DFB40" w14:textId="77777777" w:rsidR="002247A3" w:rsidRDefault="002247A3" w:rsidP="00AC0C0F">
      <w:pPr>
        <w:pStyle w:val="Akapitzlist"/>
        <w:spacing w:line="360" w:lineRule="auto"/>
        <w:ind w:left="0"/>
        <w:jc w:val="both"/>
        <w:rPr>
          <w:rFonts w:ascii="WATstyle" w:hAnsi="WATstyle"/>
          <w:b/>
          <w:sz w:val="28"/>
          <w:szCs w:val="28"/>
        </w:rPr>
      </w:pPr>
    </w:p>
    <w:p w14:paraId="43943AD9" w14:textId="77777777" w:rsidR="002247A3" w:rsidRDefault="002247A3" w:rsidP="00AC0C0F">
      <w:pPr>
        <w:pStyle w:val="Akapitzlist"/>
        <w:spacing w:line="360" w:lineRule="auto"/>
        <w:ind w:left="0"/>
        <w:jc w:val="both"/>
        <w:rPr>
          <w:rFonts w:ascii="WATstyle" w:hAnsi="WATstyle"/>
          <w:b/>
          <w:sz w:val="28"/>
          <w:szCs w:val="28"/>
        </w:rPr>
      </w:pPr>
    </w:p>
    <w:p w14:paraId="7D55CACC" w14:textId="77777777" w:rsidR="002247A3" w:rsidRDefault="002247A3" w:rsidP="00AC0C0F">
      <w:pPr>
        <w:pStyle w:val="Akapitzlist"/>
        <w:spacing w:line="360" w:lineRule="auto"/>
        <w:ind w:left="0"/>
        <w:jc w:val="both"/>
        <w:rPr>
          <w:rFonts w:ascii="WATstyle" w:hAnsi="WATstyle"/>
          <w:b/>
          <w:sz w:val="28"/>
          <w:szCs w:val="28"/>
        </w:rPr>
      </w:pPr>
    </w:p>
    <w:p w14:paraId="39625719" w14:textId="69F0DB66" w:rsidR="00AC0C0F" w:rsidRPr="004643D9" w:rsidRDefault="00AC0C0F" w:rsidP="00AC0C0F">
      <w:pPr>
        <w:pStyle w:val="Akapitzlist"/>
        <w:spacing w:line="360" w:lineRule="auto"/>
        <w:ind w:left="0"/>
        <w:jc w:val="both"/>
        <w:rPr>
          <w:rFonts w:ascii="WATstyle" w:hAnsi="WATstyle"/>
          <w:b/>
          <w:sz w:val="28"/>
          <w:szCs w:val="28"/>
        </w:rPr>
      </w:pPr>
      <w:r>
        <w:rPr>
          <w:rFonts w:ascii="WATstyle" w:hAnsi="WATstyle"/>
          <w:b/>
          <w:sz w:val="28"/>
          <w:szCs w:val="28"/>
        </w:rPr>
        <w:lastRenderedPageBreak/>
        <w:t>6</w:t>
      </w:r>
      <w:r w:rsidRPr="004643D9">
        <w:rPr>
          <w:rFonts w:ascii="WATstyle" w:hAnsi="WATstyle"/>
          <w:b/>
          <w:sz w:val="28"/>
          <w:szCs w:val="28"/>
        </w:rPr>
        <w:t>. Opis techniczny.</w:t>
      </w:r>
      <w:r w:rsidR="0057470D">
        <w:rPr>
          <w:rFonts w:ascii="WATstyle" w:hAnsi="WATstyle"/>
          <w:b/>
          <w:sz w:val="28"/>
          <w:szCs w:val="28"/>
        </w:rPr>
        <w:t xml:space="preserve"> [5, 6, 7, 8]</w:t>
      </w:r>
    </w:p>
    <w:p w14:paraId="2652D9AA" w14:textId="2A966315" w:rsidR="0057470D" w:rsidRDefault="0057470D" w:rsidP="002D0160">
      <w:pPr>
        <w:pStyle w:val="Akapitzlist"/>
        <w:spacing w:line="360" w:lineRule="auto"/>
        <w:ind w:left="0"/>
        <w:jc w:val="both"/>
        <w:rPr>
          <w:rFonts w:ascii="WATstyle" w:hAnsi="WATstyle"/>
          <w:bCs w:val="0"/>
        </w:rPr>
      </w:pPr>
      <w:r>
        <w:rPr>
          <w:rFonts w:ascii="WATstyle" w:hAnsi="WATstyle"/>
          <w:bCs w:val="0"/>
        </w:rPr>
        <w:tab/>
        <w:t>Budynek siedziby Akademii Teatralnej o konstrukcji murowanej z cegły ceramicznej pełnej na zaprawie cementowo-wapiennej. Strop</w:t>
      </w:r>
      <w:r w:rsidR="000126B2">
        <w:rPr>
          <w:rFonts w:ascii="WATstyle" w:hAnsi="WATstyle"/>
          <w:bCs w:val="0"/>
        </w:rPr>
        <w:t>y</w:t>
      </w:r>
      <w:r>
        <w:rPr>
          <w:rFonts w:ascii="WATstyle" w:hAnsi="WATstyle"/>
          <w:bCs w:val="0"/>
        </w:rPr>
        <w:t xml:space="preserve"> Kleina</w:t>
      </w:r>
      <w:r w:rsidR="00297F71">
        <w:rPr>
          <w:rFonts w:ascii="WATstyle" w:hAnsi="WATstyle"/>
          <w:bCs w:val="0"/>
        </w:rPr>
        <w:t xml:space="preserve">, </w:t>
      </w:r>
      <w:r>
        <w:rPr>
          <w:rFonts w:ascii="WATstyle" w:hAnsi="WATstyle"/>
          <w:bCs w:val="0"/>
        </w:rPr>
        <w:t>Ackerman</w:t>
      </w:r>
      <w:r w:rsidR="0031698B">
        <w:rPr>
          <w:rFonts w:ascii="WATstyle" w:hAnsi="WATstyle"/>
          <w:bCs w:val="0"/>
        </w:rPr>
        <w:t>a</w:t>
      </w:r>
      <w:r w:rsidR="00297F71">
        <w:rPr>
          <w:rFonts w:ascii="WATstyle" w:hAnsi="WATstyle"/>
          <w:bCs w:val="0"/>
        </w:rPr>
        <w:t>, odcinkowe.</w:t>
      </w:r>
      <w:r>
        <w:rPr>
          <w:rFonts w:ascii="WATstyle" w:hAnsi="WATstyle"/>
          <w:bCs w:val="0"/>
        </w:rPr>
        <w:t xml:space="preserve"> Konstrukcja dachu stalowa oraz drewniana.</w:t>
      </w:r>
    </w:p>
    <w:p w14:paraId="7FA97EBB" w14:textId="56EFC273" w:rsidR="00D66277" w:rsidRPr="0057470D" w:rsidRDefault="0057470D" w:rsidP="002D0160">
      <w:pPr>
        <w:pStyle w:val="Akapitzlist"/>
        <w:spacing w:line="360" w:lineRule="auto"/>
        <w:ind w:left="0"/>
        <w:jc w:val="both"/>
        <w:rPr>
          <w:rFonts w:ascii="WATstyle" w:hAnsi="WATstyle"/>
          <w:bCs w:val="0"/>
        </w:rPr>
      </w:pPr>
      <w:r>
        <w:rPr>
          <w:rFonts w:ascii="WATstyle" w:hAnsi="WATstyle"/>
          <w:bCs w:val="0"/>
        </w:rPr>
        <w:tab/>
        <w:t>Budynek Teatru Collegium Nobilium o konstrukcji</w:t>
      </w:r>
      <w:r w:rsidR="00C14188">
        <w:rPr>
          <w:rFonts w:ascii="WATstyle" w:hAnsi="WATstyle"/>
          <w:bCs w:val="0"/>
        </w:rPr>
        <w:t xml:space="preserve"> żelbetowej</w:t>
      </w:r>
      <w:r w:rsidR="00007DF0">
        <w:rPr>
          <w:rFonts w:ascii="WATstyle" w:hAnsi="WATstyle"/>
          <w:bCs w:val="0"/>
        </w:rPr>
        <w:t xml:space="preserve"> oraz </w:t>
      </w:r>
      <w:r>
        <w:rPr>
          <w:rFonts w:ascii="WATstyle" w:hAnsi="WATstyle"/>
          <w:bCs w:val="0"/>
        </w:rPr>
        <w:t xml:space="preserve">murowanej </w:t>
      </w:r>
      <w:r w:rsidR="00C14188">
        <w:rPr>
          <w:rFonts w:ascii="WATstyle" w:hAnsi="WATstyle"/>
          <w:bCs w:val="0"/>
        </w:rPr>
        <w:br/>
      </w:r>
      <w:r w:rsidR="000575B6">
        <w:rPr>
          <w:rFonts w:ascii="WATstyle" w:hAnsi="WATstyle"/>
          <w:bCs w:val="0"/>
        </w:rPr>
        <w:t>z pustaka ceramicznego typu „MAX”</w:t>
      </w:r>
      <w:r w:rsidR="000126B2">
        <w:rPr>
          <w:rFonts w:ascii="WATstyle" w:hAnsi="WATstyle"/>
          <w:bCs w:val="0"/>
        </w:rPr>
        <w:t xml:space="preserve"> oraz z </w:t>
      </w:r>
      <w:r w:rsidR="000575B6">
        <w:rPr>
          <w:rFonts w:ascii="WATstyle" w:hAnsi="WATstyle"/>
          <w:bCs w:val="0"/>
        </w:rPr>
        <w:t xml:space="preserve">cegły ceramicznej pełnej. Stropy żelbetowe oraz gęstożebrowe typu DZ. </w:t>
      </w:r>
      <w:r w:rsidR="00C14188">
        <w:rPr>
          <w:rFonts w:ascii="WATstyle" w:hAnsi="WATstyle"/>
          <w:bCs w:val="0"/>
        </w:rPr>
        <w:t>Konstrukcja dachu stalowa – kratownice i dźwigary</w:t>
      </w:r>
      <w:r w:rsidR="00AE14EA">
        <w:rPr>
          <w:rFonts w:ascii="WATstyle" w:hAnsi="WATstyle"/>
          <w:bCs w:val="0"/>
        </w:rPr>
        <w:t>.</w:t>
      </w:r>
      <w:r w:rsidR="00C14188">
        <w:rPr>
          <w:rFonts w:ascii="WATstyle" w:hAnsi="WATstyle"/>
          <w:bCs w:val="0"/>
        </w:rPr>
        <w:t xml:space="preserve"> Więźba drewniana </w:t>
      </w:r>
      <w:r w:rsidR="00007DF0">
        <w:rPr>
          <w:rFonts w:ascii="WATstyle" w:hAnsi="WATstyle"/>
          <w:bCs w:val="0"/>
        </w:rPr>
        <w:t xml:space="preserve">m.in. </w:t>
      </w:r>
      <w:r w:rsidR="00C14188">
        <w:rPr>
          <w:rFonts w:ascii="WATstyle" w:hAnsi="WATstyle"/>
          <w:bCs w:val="0"/>
        </w:rPr>
        <w:t xml:space="preserve">łącznik pomiędzy „starą” i „nową” częścią budynku. </w:t>
      </w:r>
      <w:r w:rsidR="00C14188">
        <w:rPr>
          <w:rFonts w:ascii="WATstyle" w:hAnsi="WATstyle"/>
          <w:bCs w:val="0"/>
        </w:rPr>
        <w:br/>
      </w:r>
      <w:r w:rsidR="000575B6">
        <w:rPr>
          <w:rFonts w:ascii="WATstyle" w:hAnsi="WATstyle"/>
          <w:bCs w:val="0"/>
        </w:rPr>
        <w:t>Z dokumentacji archiwalnej wynika, że zaprojektowano strop</w:t>
      </w:r>
      <w:r w:rsidR="00007DF0">
        <w:rPr>
          <w:rFonts w:ascii="WATstyle" w:hAnsi="WATstyle"/>
          <w:bCs w:val="0"/>
        </w:rPr>
        <w:t>y</w:t>
      </w:r>
      <w:r w:rsidR="000575B6">
        <w:rPr>
          <w:rFonts w:ascii="WATstyle" w:hAnsi="WATstyle"/>
          <w:bCs w:val="0"/>
        </w:rPr>
        <w:t xml:space="preserve"> typu Ackerman</w:t>
      </w:r>
      <w:r w:rsidR="0031698B">
        <w:rPr>
          <w:rFonts w:ascii="WATstyle" w:hAnsi="WATstyle"/>
          <w:bCs w:val="0"/>
        </w:rPr>
        <w:t>a</w:t>
      </w:r>
      <w:r w:rsidR="000575B6">
        <w:rPr>
          <w:rFonts w:ascii="WATstyle" w:hAnsi="WATstyle"/>
          <w:bCs w:val="0"/>
        </w:rPr>
        <w:t xml:space="preserve">. </w:t>
      </w:r>
      <w:r w:rsidR="00C14188">
        <w:rPr>
          <w:rFonts w:ascii="WATstyle" w:hAnsi="WATstyle"/>
          <w:bCs w:val="0"/>
        </w:rPr>
        <w:br/>
      </w:r>
      <w:r w:rsidR="000575B6">
        <w:rPr>
          <w:rFonts w:ascii="WATstyle" w:hAnsi="WATstyle"/>
          <w:bCs w:val="0"/>
        </w:rPr>
        <w:t>Na podstawie dokumentacji fotograficznej [2] oraz wykonanych odkrywek stwierdzono, że stropy wykonano jako żelbetowe oraz gęstożebrowe typu DZ</w:t>
      </w:r>
      <w:r w:rsidR="005F49B0">
        <w:rPr>
          <w:rFonts w:ascii="WATstyle" w:hAnsi="WATstyle"/>
          <w:bCs w:val="0"/>
        </w:rPr>
        <w:t xml:space="preserve"> (fot. nr </w:t>
      </w:r>
      <w:r w:rsidR="000126B2">
        <w:rPr>
          <w:rFonts w:ascii="WATstyle" w:hAnsi="WATstyle"/>
          <w:bCs w:val="0"/>
        </w:rPr>
        <w:t>6</w:t>
      </w:r>
      <w:r w:rsidR="005F49B0">
        <w:rPr>
          <w:rFonts w:ascii="WATstyle" w:hAnsi="WATstyle"/>
          <w:bCs w:val="0"/>
        </w:rPr>
        <w:t>.</w:t>
      </w:r>
      <w:r w:rsidR="000126B2">
        <w:rPr>
          <w:rFonts w:ascii="WATstyle" w:hAnsi="WATstyle"/>
          <w:bCs w:val="0"/>
        </w:rPr>
        <w:t>10</w:t>
      </w:r>
      <w:r w:rsidR="005F49B0">
        <w:rPr>
          <w:rFonts w:ascii="WATstyle" w:hAnsi="WATstyle"/>
          <w:bCs w:val="0"/>
        </w:rPr>
        <w:t xml:space="preserve">, </w:t>
      </w:r>
      <w:r w:rsidR="000126B2">
        <w:rPr>
          <w:rFonts w:ascii="WATstyle" w:hAnsi="WATstyle"/>
          <w:bCs w:val="0"/>
        </w:rPr>
        <w:t>6</w:t>
      </w:r>
      <w:r w:rsidR="005F49B0">
        <w:rPr>
          <w:rFonts w:ascii="WATstyle" w:hAnsi="WATstyle"/>
          <w:bCs w:val="0"/>
        </w:rPr>
        <w:t>.1</w:t>
      </w:r>
      <w:r w:rsidR="000126B2">
        <w:rPr>
          <w:rFonts w:ascii="WATstyle" w:hAnsi="WATstyle"/>
          <w:bCs w:val="0"/>
        </w:rPr>
        <w:t>5</w:t>
      </w:r>
      <w:r w:rsidR="005F49B0">
        <w:rPr>
          <w:rFonts w:ascii="WATstyle" w:hAnsi="WATstyle"/>
          <w:bCs w:val="0"/>
        </w:rPr>
        <w:t xml:space="preserve">, </w:t>
      </w:r>
      <w:r w:rsidR="000126B2">
        <w:rPr>
          <w:rFonts w:ascii="WATstyle" w:hAnsi="WATstyle"/>
          <w:bCs w:val="0"/>
        </w:rPr>
        <w:t>6</w:t>
      </w:r>
      <w:r w:rsidR="005F49B0">
        <w:rPr>
          <w:rFonts w:ascii="WATstyle" w:hAnsi="WATstyle"/>
          <w:bCs w:val="0"/>
        </w:rPr>
        <w:t>.1</w:t>
      </w:r>
      <w:r w:rsidR="000126B2">
        <w:rPr>
          <w:rFonts w:ascii="WATstyle" w:hAnsi="WATstyle"/>
          <w:bCs w:val="0"/>
        </w:rPr>
        <w:t>7</w:t>
      </w:r>
      <w:r w:rsidR="005F49B0">
        <w:rPr>
          <w:rFonts w:ascii="WATstyle" w:hAnsi="WATstyle"/>
          <w:bCs w:val="0"/>
        </w:rPr>
        <w:t>).</w:t>
      </w:r>
      <w:r w:rsidR="000575B6">
        <w:rPr>
          <w:rFonts w:ascii="WATstyle" w:hAnsi="WATstyle"/>
          <w:bCs w:val="0"/>
        </w:rPr>
        <w:t xml:space="preserve">    </w:t>
      </w:r>
      <w:r>
        <w:rPr>
          <w:rFonts w:ascii="WATstyle" w:hAnsi="WATstyle"/>
          <w:bCs w:val="0"/>
        </w:rPr>
        <w:t xml:space="preserve">   </w:t>
      </w:r>
    </w:p>
    <w:p w14:paraId="4B918947" w14:textId="294C512B" w:rsidR="001767DB" w:rsidRDefault="001767DB" w:rsidP="002D0160">
      <w:pPr>
        <w:pStyle w:val="Akapitzlist"/>
        <w:spacing w:line="360" w:lineRule="auto"/>
        <w:ind w:left="0"/>
        <w:jc w:val="both"/>
        <w:rPr>
          <w:rFonts w:ascii="WATstyle" w:hAnsi="WATstyle"/>
          <w:b/>
          <w:sz w:val="28"/>
          <w:szCs w:val="28"/>
        </w:rPr>
      </w:pPr>
    </w:p>
    <w:p w14:paraId="3BE76192" w14:textId="685DD763" w:rsidR="00FC1496" w:rsidRDefault="00FC1496" w:rsidP="002D0160">
      <w:pPr>
        <w:pStyle w:val="Akapitzlist"/>
        <w:spacing w:line="360" w:lineRule="auto"/>
        <w:ind w:left="0"/>
        <w:jc w:val="both"/>
        <w:rPr>
          <w:rFonts w:ascii="WATstyle" w:hAnsi="WATstyle"/>
          <w:b/>
          <w:sz w:val="28"/>
          <w:szCs w:val="28"/>
        </w:rPr>
      </w:pPr>
    </w:p>
    <w:p w14:paraId="731CE16E" w14:textId="73D3C919" w:rsidR="00332D4C" w:rsidRDefault="004D7B3C" w:rsidP="002D0160">
      <w:pPr>
        <w:pStyle w:val="Akapitzlist"/>
        <w:spacing w:line="360" w:lineRule="auto"/>
        <w:ind w:left="0"/>
        <w:jc w:val="both"/>
        <w:rPr>
          <w:rFonts w:ascii="WATstyle" w:hAnsi="WATstyle"/>
          <w:b/>
          <w:sz w:val="28"/>
          <w:szCs w:val="28"/>
        </w:rPr>
      </w:pPr>
      <w:r>
        <w:rPr>
          <w:rFonts w:ascii="WATstyle" w:hAnsi="WATstyle"/>
          <w:b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0D6A697C" wp14:editId="4FE2EB44">
                <wp:simplePos x="0" y="0"/>
                <wp:positionH relativeFrom="column">
                  <wp:posOffset>741680</wp:posOffset>
                </wp:positionH>
                <wp:positionV relativeFrom="paragraph">
                  <wp:posOffset>689611</wp:posOffset>
                </wp:positionV>
                <wp:extent cx="1350488" cy="2055949"/>
                <wp:effectExtent l="514350" t="228600" r="478790" b="230505"/>
                <wp:wrapNone/>
                <wp:docPr id="7" name="Prostokąt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235335">
                          <a:off x="0" y="0"/>
                          <a:ext cx="1350488" cy="2055949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FF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FB14B38" id="Prostokąt 7" o:spid="_x0000_s1026" style="position:absolute;margin-left:58.4pt;margin-top:54.3pt;width:106.35pt;height:161.9pt;rotation:2441582fd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" filled="f" strokecolor="yellow" strokeweight="2pt"/>
            </w:pict>
          </mc:Fallback>
        </mc:AlternateContent>
      </w:r>
      <w:r w:rsidR="00332D4C">
        <w:rPr>
          <w:rFonts w:ascii="WATstyle" w:hAnsi="WATstyle"/>
          <w:b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697034BC" wp14:editId="22CADEF1">
                <wp:simplePos x="0" y="0"/>
                <wp:positionH relativeFrom="column">
                  <wp:posOffset>2118995</wp:posOffset>
                </wp:positionH>
                <wp:positionV relativeFrom="paragraph">
                  <wp:posOffset>335280</wp:posOffset>
                </wp:positionV>
                <wp:extent cx="2076450" cy="838200"/>
                <wp:effectExtent l="0" t="361950" r="0" b="361950"/>
                <wp:wrapNone/>
                <wp:docPr id="6" name="Prostokąt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554008">
                          <a:off x="0" y="0"/>
                          <a:ext cx="2076450" cy="838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0501A1E" w14:textId="2EF13C17" w:rsidR="00332D4C" w:rsidRPr="00332D4C" w:rsidRDefault="00332D4C" w:rsidP="00332D4C">
                            <w:pPr>
                              <w:jc w:val="center"/>
                              <w:rPr>
                                <w:color w:val="FFFF00"/>
                                <w14:textOutline w14:w="9525" w14:cap="rnd" w14:cmpd="sng" w14:algn="ctr">
                                  <w14:solidFill>
                                    <w14:srgbClr w14:val="FFFF00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</w:pPr>
                            <w:r w:rsidRPr="00332D4C">
                              <w:rPr>
                                <w:color w:val="FFFF00"/>
                                <w14:textOutline w14:w="9525" w14:cap="rnd" w14:cmpd="sng" w14:algn="ctr">
                                  <w14:solidFill>
                                    <w14:srgbClr w14:val="FFFF00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  <w:t>ul. Miodowa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97034BC" id="Prostokąt 6" o:spid="_x0000_s1030" style="position:absolute;left:0;text-align:left;margin-left:166.85pt;margin-top:26.4pt;width:163.5pt;height:66pt;rotation:1697391fd;z-index:251668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" filled="f" stroked="f" strokeweight="2pt">
                <v:textbox>
                  <w:txbxContent>
                    <w:p w14:paraId="70501A1E" w14:textId="2EF13C17" w:rsidR="00332D4C" w:rsidRPr="00332D4C" w:rsidRDefault="00332D4C" w:rsidP="00332D4C">
                      <w:pPr>
                        <w:jc w:val="center"/>
                        <w:rPr>
                          <w:color w:val="FFFF00"/>
                          <w14:textOutline w14:w="9525" w14:cap="rnd" w14:cmpd="sng" w14:algn="ctr">
                            <w14:solidFill>
                              <w14:srgbClr w14:val="FFFF00"/>
                            </w14:solidFill>
                            <w14:prstDash w14:val="solid"/>
                            <w14:bevel/>
                          </w14:textOutline>
                        </w:rPr>
                      </w:pPr>
                      <w:r w:rsidRPr="00332D4C">
                        <w:rPr>
                          <w:color w:val="FFFF00"/>
                          <w14:textOutline w14:w="9525" w14:cap="rnd" w14:cmpd="sng" w14:algn="ctr">
                            <w14:solidFill>
                              <w14:srgbClr w14:val="FFFF00"/>
                            </w14:solidFill>
                            <w14:prstDash w14:val="solid"/>
                            <w14:bevel/>
                          </w14:textOutline>
                        </w:rPr>
                        <w:t>ul. Miodowa</w:t>
                      </w:r>
                    </w:p>
                  </w:txbxContent>
                </v:textbox>
              </v:rect>
            </w:pict>
          </mc:Fallback>
        </mc:AlternateContent>
      </w:r>
      <w:r w:rsidR="00332D4C">
        <w:rPr>
          <w:rFonts w:ascii="WATstyle" w:hAnsi="WATstyle"/>
          <w:b/>
          <w:noProof/>
          <w:sz w:val="28"/>
          <w:szCs w:val="28"/>
        </w:rPr>
        <w:drawing>
          <wp:inline distT="0" distB="0" distL="0" distR="0" wp14:anchorId="12ECD451" wp14:editId="52D7032F">
            <wp:extent cx="5753100" cy="3505200"/>
            <wp:effectExtent l="0" t="0" r="0" b="0"/>
            <wp:docPr id="5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3505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7D113F" w14:textId="46B39450" w:rsidR="000F0D8F" w:rsidRDefault="004D7B3C" w:rsidP="000F0D8F">
      <w:pPr>
        <w:jc w:val="center"/>
      </w:pPr>
      <w:r>
        <w:rPr>
          <w:rFonts w:ascii="WATstyle" w:hAnsi="WATstyle"/>
          <w:i/>
          <w:sz w:val="20"/>
          <w:szCs w:val="20"/>
          <w:u w:val="single"/>
        </w:rPr>
        <w:t>Fot</w:t>
      </w:r>
      <w:r w:rsidRPr="004643D9">
        <w:rPr>
          <w:rFonts w:ascii="WATstyle" w:hAnsi="WATstyle"/>
          <w:i/>
          <w:sz w:val="20"/>
          <w:szCs w:val="20"/>
          <w:u w:val="single"/>
        </w:rPr>
        <w:t>. nr</w:t>
      </w:r>
      <w:r w:rsidR="000126B2">
        <w:rPr>
          <w:rFonts w:ascii="WATstyle" w:hAnsi="WATstyle"/>
          <w:i/>
          <w:sz w:val="20"/>
          <w:szCs w:val="20"/>
          <w:u w:val="single"/>
        </w:rPr>
        <w:t xml:space="preserve"> 6</w:t>
      </w:r>
      <w:r w:rsidR="00A21546">
        <w:rPr>
          <w:rFonts w:ascii="WATstyle" w:hAnsi="WATstyle"/>
          <w:i/>
          <w:sz w:val="20"/>
          <w:szCs w:val="20"/>
          <w:u w:val="single"/>
        </w:rPr>
        <w:t>.1</w:t>
      </w:r>
      <w:r w:rsidRPr="004643D9">
        <w:rPr>
          <w:rFonts w:ascii="WATstyle" w:hAnsi="WATstyle"/>
          <w:i/>
          <w:sz w:val="20"/>
          <w:szCs w:val="20"/>
          <w:u w:val="single"/>
        </w:rPr>
        <w:t xml:space="preserve"> –</w:t>
      </w:r>
      <w:r w:rsidR="000F0D8F">
        <w:rPr>
          <w:rFonts w:ascii="WATstyle" w:hAnsi="WATstyle"/>
          <w:i/>
          <w:sz w:val="20"/>
          <w:szCs w:val="20"/>
          <w:u w:val="single"/>
        </w:rPr>
        <w:t xml:space="preserve">Część budynku wybudowana w latach 1990 – 1996, pozostała w latach </w:t>
      </w:r>
      <w:r w:rsidR="000F0D8F">
        <w:rPr>
          <w:rFonts w:ascii="WATstyle" w:hAnsi="WATstyle"/>
          <w:i/>
          <w:sz w:val="20"/>
          <w:szCs w:val="20"/>
          <w:u w:val="single"/>
        </w:rPr>
        <w:br/>
        <w:t>1950 – 1954 (odbudowa) [4]</w:t>
      </w:r>
      <w:r w:rsidR="000F0D8F">
        <w:rPr>
          <w:rFonts w:ascii="WATstyle" w:hAnsi="WATstyle"/>
          <w:i/>
          <w:sz w:val="20"/>
          <w:szCs w:val="20"/>
          <w:u w:val="single"/>
        </w:rPr>
        <w:br/>
      </w:r>
    </w:p>
    <w:p w14:paraId="1F0B915B" w14:textId="750D33F4" w:rsidR="004D7B3C" w:rsidRDefault="004D7B3C" w:rsidP="004D7B3C">
      <w:pPr>
        <w:jc w:val="center"/>
      </w:pPr>
    </w:p>
    <w:p w14:paraId="2C01E6A3" w14:textId="19D40017" w:rsidR="004D7B3C" w:rsidRDefault="004D7B3C" w:rsidP="004D7B3C">
      <w:pPr>
        <w:pStyle w:val="Akapitzlist"/>
        <w:spacing w:line="360" w:lineRule="auto"/>
        <w:ind w:left="0"/>
        <w:jc w:val="center"/>
        <w:rPr>
          <w:rFonts w:ascii="WATstyle" w:hAnsi="WATstyle"/>
          <w:i/>
          <w:sz w:val="20"/>
          <w:szCs w:val="20"/>
          <w:u w:val="single"/>
        </w:rPr>
      </w:pPr>
    </w:p>
    <w:p w14:paraId="20F9A23B" w14:textId="23D177DE" w:rsidR="005F49B0" w:rsidRDefault="005F49B0" w:rsidP="002D0160">
      <w:pPr>
        <w:pStyle w:val="Akapitzlist"/>
        <w:spacing w:line="360" w:lineRule="auto"/>
        <w:ind w:left="0"/>
        <w:jc w:val="both"/>
        <w:rPr>
          <w:rFonts w:ascii="WATstyle" w:hAnsi="WATstyle"/>
          <w:bCs w:val="0"/>
        </w:rPr>
      </w:pPr>
    </w:p>
    <w:p w14:paraId="35F04F99" w14:textId="77777777" w:rsidR="005F49B0" w:rsidRPr="004643D9" w:rsidRDefault="005F49B0" w:rsidP="002D0160">
      <w:pPr>
        <w:pStyle w:val="Akapitzlist"/>
        <w:spacing w:line="360" w:lineRule="auto"/>
        <w:ind w:left="0"/>
        <w:jc w:val="both"/>
        <w:rPr>
          <w:rFonts w:ascii="WATstyle" w:hAnsi="WATstyle"/>
          <w:bCs w:val="0"/>
        </w:rPr>
      </w:pPr>
    </w:p>
    <w:p w14:paraId="1E061E9D" w14:textId="3B9096B2" w:rsidR="00FC1496" w:rsidRDefault="00FC1496" w:rsidP="00FC1496">
      <w:pPr>
        <w:pStyle w:val="Akapitzlist"/>
        <w:spacing w:line="360" w:lineRule="auto"/>
        <w:ind w:left="0"/>
        <w:jc w:val="center"/>
        <w:rPr>
          <w:rFonts w:ascii="WATstyle" w:hAnsi="WATstyle"/>
          <w:bCs w:val="0"/>
        </w:rPr>
      </w:pPr>
      <w:r w:rsidRPr="00FC1496">
        <w:rPr>
          <w:rFonts w:ascii="WATstyle" w:hAnsi="WATstyle"/>
          <w:bCs w:val="0"/>
          <w:noProof/>
        </w:rPr>
        <w:lastRenderedPageBreak/>
        <w:drawing>
          <wp:inline distT="0" distB="0" distL="0" distR="0" wp14:anchorId="27ABAB93" wp14:editId="218636D9">
            <wp:extent cx="4562475" cy="3557644"/>
            <wp:effectExtent l="0" t="0" r="0" b="5080"/>
            <wp:docPr id="3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577940" cy="35697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6EA97B" w14:textId="25575772" w:rsidR="00FC1496" w:rsidRDefault="00FC1496" w:rsidP="00FC1496">
      <w:pPr>
        <w:pStyle w:val="Akapitzlist"/>
        <w:spacing w:line="360" w:lineRule="auto"/>
        <w:ind w:left="0"/>
        <w:jc w:val="center"/>
        <w:rPr>
          <w:rFonts w:ascii="WATstyle" w:hAnsi="WATstyle"/>
          <w:i/>
          <w:sz w:val="20"/>
          <w:szCs w:val="20"/>
          <w:u w:val="single"/>
        </w:rPr>
      </w:pPr>
      <w:r w:rsidRPr="000F0D8F">
        <w:rPr>
          <w:rFonts w:ascii="WATstyle" w:hAnsi="WATstyle"/>
          <w:i/>
          <w:sz w:val="20"/>
          <w:szCs w:val="20"/>
          <w:u w:val="single"/>
        </w:rPr>
        <w:t xml:space="preserve">Fot. nr </w:t>
      </w:r>
      <w:r w:rsidR="000126B2">
        <w:rPr>
          <w:rFonts w:ascii="WATstyle" w:hAnsi="WATstyle"/>
          <w:i/>
          <w:sz w:val="20"/>
          <w:szCs w:val="20"/>
          <w:u w:val="single"/>
        </w:rPr>
        <w:t>6</w:t>
      </w:r>
      <w:r w:rsidR="000F0D8F" w:rsidRPr="000F0D8F">
        <w:rPr>
          <w:rFonts w:ascii="WATstyle" w:hAnsi="WATstyle"/>
          <w:i/>
          <w:sz w:val="20"/>
          <w:szCs w:val="20"/>
          <w:u w:val="single"/>
        </w:rPr>
        <w:t>.2</w:t>
      </w:r>
      <w:r w:rsidRPr="000F0D8F">
        <w:rPr>
          <w:rFonts w:ascii="WATstyle" w:hAnsi="WATstyle"/>
          <w:i/>
          <w:sz w:val="20"/>
          <w:szCs w:val="20"/>
          <w:u w:val="single"/>
        </w:rPr>
        <w:t xml:space="preserve"> </w:t>
      </w:r>
      <w:r w:rsidRPr="004643D9">
        <w:rPr>
          <w:rFonts w:ascii="WATstyle" w:hAnsi="WATstyle"/>
          <w:i/>
          <w:sz w:val="20"/>
          <w:szCs w:val="20"/>
          <w:u w:val="single"/>
        </w:rPr>
        <w:t xml:space="preserve">– </w:t>
      </w:r>
      <w:r>
        <w:rPr>
          <w:rFonts w:ascii="WATstyle" w:hAnsi="WATstyle"/>
          <w:i/>
          <w:sz w:val="20"/>
          <w:szCs w:val="20"/>
          <w:u w:val="single"/>
        </w:rPr>
        <w:t>B</w:t>
      </w:r>
      <w:r w:rsidRPr="004643D9">
        <w:rPr>
          <w:rFonts w:ascii="WATstyle" w:hAnsi="WATstyle"/>
          <w:i/>
          <w:sz w:val="20"/>
          <w:szCs w:val="20"/>
          <w:u w:val="single"/>
        </w:rPr>
        <w:t>udyn</w:t>
      </w:r>
      <w:r>
        <w:rPr>
          <w:rFonts w:ascii="WATstyle" w:hAnsi="WATstyle"/>
          <w:i/>
          <w:sz w:val="20"/>
          <w:szCs w:val="20"/>
          <w:u w:val="single"/>
        </w:rPr>
        <w:t>ek siedziby Akademii Teatralnej po odbudowie w latach 1950-1954</w:t>
      </w:r>
      <w:r w:rsidR="000F0D8F">
        <w:rPr>
          <w:rFonts w:ascii="WATstyle" w:hAnsi="WATstyle"/>
          <w:i/>
          <w:sz w:val="20"/>
          <w:szCs w:val="20"/>
          <w:u w:val="single"/>
        </w:rPr>
        <w:t xml:space="preserve"> – ściany konstrukcyjne murowane z cegły ceramicznej pełnej [3]</w:t>
      </w:r>
      <w:r>
        <w:rPr>
          <w:rFonts w:ascii="WATstyle" w:hAnsi="WATstyle"/>
          <w:i/>
          <w:sz w:val="20"/>
          <w:szCs w:val="20"/>
          <w:u w:val="single"/>
        </w:rPr>
        <w:t xml:space="preserve"> </w:t>
      </w:r>
    </w:p>
    <w:p w14:paraId="18F0F005" w14:textId="4BF187BF" w:rsidR="00FC1496" w:rsidRPr="004643D9" w:rsidRDefault="00FC1496" w:rsidP="000F0D8F">
      <w:pPr>
        <w:pStyle w:val="Akapitzlist"/>
        <w:spacing w:line="360" w:lineRule="auto"/>
        <w:ind w:left="0"/>
        <w:rPr>
          <w:rFonts w:ascii="WATstyle" w:hAnsi="WATstyle"/>
          <w:b/>
          <w:sz w:val="28"/>
          <w:szCs w:val="28"/>
        </w:rPr>
      </w:pPr>
    </w:p>
    <w:p w14:paraId="38EF8592" w14:textId="54A37681" w:rsidR="00D15F10" w:rsidRPr="008C1CC3" w:rsidRDefault="00FC1496" w:rsidP="00FC1496">
      <w:pPr>
        <w:pStyle w:val="Akapitzlist"/>
        <w:spacing w:line="360" w:lineRule="auto"/>
        <w:ind w:left="0"/>
        <w:jc w:val="center"/>
        <w:rPr>
          <w:rFonts w:ascii="WATstyle" w:hAnsi="WATstyle"/>
          <w:bCs w:val="0"/>
        </w:rPr>
      </w:pPr>
      <w:r w:rsidRPr="00FC1496">
        <w:rPr>
          <w:rFonts w:ascii="WATstyle" w:hAnsi="WATstyle"/>
          <w:b/>
          <w:noProof/>
          <w:sz w:val="28"/>
          <w:szCs w:val="28"/>
        </w:rPr>
        <w:drawing>
          <wp:inline distT="0" distB="0" distL="0" distR="0" wp14:anchorId="7B918374" wp14:editId="2425072A">
            <wp:extent cx="4762500" cy="3611773"/>
            <wp:effectExtent l="0" t="0" r="0" b="8255"/>
            <wp:docPr id="2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770233" cy="36176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B4A677" w14:textId="16D52F9F" w:rsidR="00FC1496" w:rsidRDefault="00FC1496" w:rsidP="00FC1496">
      <w:pPr>
        <w:pStyle w:val="Akapitzlist"/>
        <w:spacing w:line="360" w:lineRule="auto"/>
        <w:ind w:left="0"/>
        <w:jc w:val="center"/>
        <w:rPr>
          <w:rFonts w:ascii="WATstyle" w:hAnsi="WATstyle"/>
          <w:i/>
          <w:sz w:val="20"/>
          <w:szCs w:val="20"/>
          <w:u w:val="single"/>
        </w:rPr>
      </w:pPr>
      <w:r>
        <w:rPr>
          <w:rFonts w:ascii="WATstyle" w:hAnsi="WATstyle"/>
          <w:i/>
          <w:sz w:val="20"/>
          <w:szCs w:val="20"/>
          <w:u w:val="single"/>
        </w:rPr>
        <w:t>Fot</w:t>
      </w:r>
      <w:r w:rsidRPr="004643D9">
        <w:rPr>
          <w:rFonts w:ascii="WATstyle" w:hAnsi="WATstyle"/>
          <w:i/>
          <w:sz w:val="20"/>
          <w:szCs w:val="20"/>
          <w:u w:val="single"/>
        </w:rPr>
        <w:t xml:space="preserve">. nr </w:t>
      </w:r>
      <w:r w:rsidR="000126B2">
        <w:rPr>
          <w:rFonts w:ascii="WATstyle" w:hAnsi="WATstyle"/>
          <w:i/>
          <w:sz w:val="20"/>
          <w:szCs w:val="20"/>
          <w:u w:val="single"/>
        </w:rPr>
        <w:t>6</w:t>
      </w:r>
      <w:r w:rsidR="000F0D8F" w:rsidRPr="000F0D8F">
        <w:rPr>
          <w:rFonts w:ascii="WATstyle" w:hAnsi="WATstyle"/>
          <w:i/>
          <w:sz w:val="20"/>
          <w:szCs w:val="20"/>
          <w:u w:val="single"/>
        </w:rPr>
        <w:t>.</w:t>
      </w:r>
      <w:r w:rsidR="000126B2">
        <w:rPr>
          <w:rFonts w:ascii="WATstyle" w:hAnsi="WATstyle"/>
          <w:i/>
          <w:sz w:val="20"/>
          <w:szCs w:val="20"/>
          <w:u w:val="single"/>
        </w:rPr>
        <w:t>3</w:t>
      </w:r>
      <w:r w:rsidRPr="000F0D8F">
        <w:rPr>
          <w:rFonts w:ascii="WATstyle" w:hAnsi="WATstyle"/>
          <w:i/>
          <w:sz w:val="20"/>
          <w:szCs w:val="20"/>
          <w:u w:val="single"/>
        </w:rPr>
        <w:t xml:space="preserve"> </w:t>
      </w:r>
      <w:r w:rsidRPr="004643D9">
        <w:rPr>
          <w:rFonts w:ascii="WATstyle" w:hAnsi="WATstyle"/>
          <w:i/>
          <w:sz w:val="20"/>
          <w:szCs w:val="20"/>
          <w:u w:val="single"/>
        </w:rPr>
        <w:t xml:space="preserve">– </w:t>
      </w:r>
      <w:r>
        <w:rPr>
          <w:rFonts w:ascii="WATstyle" w:hAnsi="WATstyle"/>
          <w:i/>
          <w:sz w:val="20"/>
          <w:szCs w:val="20"/>
          <w:u w:val="single"/>
        </w:rPr>
        <w:t>B</w:t>
      </w:r>
      <w:r w:rsidRPr="004643D9">
        <w:rPr>
          <w:rFonts w:ascii="WATstyle" w:hAnsi="WATstyle"/>
          <w:i/>
          <w:sz w:val="20"/>
          <w:szCs w:val="20"/>
          <w:u w:val="single"/>
        </w:rPr>
        <w:t>udyn</w:t>
      </w:r>
      <w:r>
        <w:rPr>
          <w:rFonts w:ascii="WATstyle" w:hAnsi="WATstyle"/>
          <w:i/>
          <w:sz w:val="20"/>
          <w:szCs w:val="20"/>
          <w:u w:val="single"/>
        </w:rPr>
        <w:t xml:space="preserve">ek </w:t>
      </w:r>
      <w:r w:rsidR="00332D4C">
        <w:rPr>
          <w:rFonts w:ascii="WATstyle" w:hAnsi="WATstyle"/>
          <w:i/>
          <w:sz w:val="20"/>
          <w:szCs w:val="20"/>
          <w:u w:val="single"/>
        </w:rPr>
        <w:t xml:space="preserve">dzisiejszej Akademii Teatralnej oraz </w:t>
      </w:r>
      <w:r>
        <w:rPr>
          <w:rFonts w:ascii="WATstyle" w:hAnsi="WATstyle"/>
          <w:i/>
          <w:sz w:val="20"/>
          <w:szCs w:val="20"/>
          <w:u w:val="single"/>
        </w:rPr>
        <w:t>Teatru Collegium Nobilium po odbudowie w latach 1950-1954</w:t>
      </w:r>
      <w:r w:rsidR="000F0D8F" w:rsidRPr="000F0D8F">
        <w:rPr>
          <w:rFonts w:ascii="WATstyle" w:hAnsi="WATstyle"/>
          <w:i/>
          <w:sz w:val="20"/>
          <w:szCs w:val="20"/>
          <w:u w:val="single"/>
        </w:rPr>
        <w:t xml:space="preserve"> </w:t>
      </w:r>
      <w:r w:rsidR="000F0D8F">
        <w:rPr>
          <w:rFonts w:ascii="WATstyle" w:hAnsi="WATstyle"/>
          <w:i/>
          <w:sz w:val="20"/>
          <w:szCs w:val="20"/>
          <w:u w:val="single"/>
        </w:rPr>
        <w:t>- ściany konstrukcyjne murowane z cegły ceramicznej pełnej [3]</w:t>
      </w:r>
    </w:p>
    <w:p w14:paraId="6333DF18" w14:textId="77777777" w:rsidR="00AE14EA" w:rsidRDefault="00AE14EA" w:rsidP="00FC1496">
      <w:pPr>
        <w:pStyle w:val="Akapitzlist"/>
        <w:spacing w:line="360" w:lineRule="auto"/>
        <w:ind w:left="0"/>
        <w:jc w:val="center"/>
        <w:rPr>
          <w:rFonts w:ascii="WATstyle" w:hAnsi="WATstyle"/>
          <w:i/>
          <w:sz w:val="20"/>
          <w:szCs w:val="20"/>
          <w:u w:val="single"/>
        </w:rPr>
      </w:pPr>
    </w:p>
    <w:p w14:paraId="6146C518" w14:textId="77777777" w:rsidR="001F0D4E" w:rsidRDefault="001F0D4E" w:rsidP="00FC1496">
      <w:pPr>
        <w:pStyle w:val="Akapitzlist"/>
        <w:spacing w:line="360" w:lineRule="auto"/>
        <w:ind w:left="0"/>
        <w:jc w:val="center"/>
        <w:rPr>
          <w:rFonts w:ascii="WATstyle" w:hAnsi="WATstyle"/>
          <w:b/>
          <w:sz w:val="28"/>
          <w:szCs w:val="28"/>
        </w:rPr>
      </w:pPr>
      <w:r>
        <w:rPr>
          <w:rFonts w:ascii="WATstyle" w:hAnsi="WATstyle"/>
          <w:i/>
          <w:noProof/>
          <w:color w:val="FF0000"/>
          <w:sz w:val="20"/>
          <w:szCs w:val="20"/>
          <w:u w:val="single"/>
        </w:rPr>
        <w:lastRenderedPageBreak/>
        <w:drawing>
          <wp:inline distT="0" distB="0" distL="0" distR="0" wp14:anchorId="5881BE91" wp14:editId="272CD141">
            <wp:extent cx="5486400" cy="3962400"/>
            <wp:effectExtent l="0" t="0" r="0" b="0"/>
            <wp:docPr id="44" name="Obraz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151" r="1327" b="7965"/>
                    <a:stretch/>
                  </pic:blipFill>
                  <pic:spPr bwMode="auto">
                    <a:xfrm rot="10800000">
                      <a:off x="0" y="0"/>
                      <a:ext cx="5486400" cy="396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3040AAC" w14:textId="545B7928" w:rsidR="001F0D4E" w:rsidRDefault="001F0D4E" w:rsidP="001F0D4E">
      <w:pPr>
        <w:pStyle w:val="Akapitzlist"/>
        <w:spacing w:line="360" w:lineRule="auto"/>
        <w:ind w:left="0"/>
        <w:jc w:val="center"/>
        <w:rPr>
          <w:rFonts w:ascii="WATstyle" w:hAnsi="WATstyle"/>
          <w:i/>
          <w:sz w:val="20"/>
          <w:szCs w:val="20"/>
          <w:u w:val="single"/>
        </w:rPr>
      </w:pPr>
      <w:r>
        <w:rPr>
          <w:rFonts w:ascii="WATstyle" w:hAnsi="WATstyle"/>
          <w:i/>
          <w:sz w:val="20"/>
          <w:szCs w:val="20"/>
          <w:u w:val="single"/>
        </w:rPr>
        <w:t>Fot</w:t>
      </w:r>
      <w:r w:rsidRPr="004643D9">
        <w:rPr>
          <w:rFonts w:ascii="WATstyle" w:hAnsi="WATstyle"/>
          <w:i/>
          <w:sz w:val="20"/>
          <w:szCs w:val="20"/>
          <w:u w:val="single"/>
        </w:rPr>
        <w:t xml:space="preserve">. nr </w:t>
      </w:r>
      <w:r w:rsidR="000126B2">
        <w:rPr>
          <w:rFonts w:ascii="WATstyle" w:hAnsi="WATstyle"/>
          <w:i/>
          <w:sz w:val="20"/>
          <w:szCs w:val="20"/>
          <w:u w:val="single"/>
        </w:rPr>
        <w:t>6.4</w:t>
      </w:r>
      <w:r w:rsidRPr="000F0D8F">
        <w:rPr>
          <w:rFonts w:ascii="WATstyle" w:hAnsi="WATstyle"/>
          <w:i/>
          <w:sz w:val="20"/>
          <w:szCs w:val="20"/>
          <w:u w:val="single"/>
        </w:rPr>
        <w:t xml:space="preserve"> </w:t>
      </w:r>
      <w:r w:rsidRPr="004643D9">
        <w:rPr>
          <w:rFonts w:ascii="WATstyle" w:hAnsi="WATstyle"/>
          <w:i/>
          <w:sz w:val="20"/>
          <w:szCs w:val="20"/>
          <w:u w:val="single"/>
        </w:rPr>
        <w:t>–</w:t>
      </w:r>
      <w:r w:rsidR="00675235">
        <w:rPr>
          <w:rFonts w:ascii="WATstyle" w:hAnsi="WATstyle"/>
          <w:i/>
          <w:sz w:val="20"/>
          <w:szCs w:val="20"/>
          <w:u w:val="single"/>
        </w:rPr>
        <w:t>Budowa Teatru 1990 rok - elewacja północna</w:t>
      </w:r>
      <w:r w:rsidR="000F0D8F">
        <w:rPr>
          <w:rFonts w:ascii="WATstyle" w:hAnsi="WATstyle"/>
          <w:i/>
          <w:sz w:val="20"/>
          <w:szCs w:val="20"/>
          <w:u w:val="single"/>
        </w:rPr>
        <w:t xml:space="preserve"> – ściany konstrukcyjne murowane z pustaka cer</w:t>
      </w:r>
      <w:r w:rsidR="000575B6">
        <w:rPr>
          <w:rFonts w:ascii="WATstyle" w:hAnsi="WATstyle"/>
          <w:i/>
          <w:sz w:val="20"/>
          <w:szCs w:val="20"/>
          <w:u w:val="single"/>
        </w:rPr>
        <w:t>a</w:t>
      </w:r>
      <w:r w:rsidR="000F0D8F">
        <w:rPr>
          <w:rFonts w:ascii="WATstyle" w:hAnsi="WATstyle"/>
          <w:i/>
          <w:sz w:val="20"/>
          <w:szCs w:val="20"/>
          <w:u w:val="single"/>
        </w:rPr>
        <w:t>micznego „MAX” [</w:t>
      </w:r>
      <w:r w:rsidR="00223BB0">
        <w:rPr>
          <w:rFonts w:ascii="WATstyle" w:hAnsi="WATstyle"/>
          <w:i/>
          <w:sz w:val="20"/>
          <w:szCs w:val="20"/>
          <w:u w:val="single"/>
        </w:rPr>
        <w:t>2]</w:t>
      </w:r>
    </w:p>
    <w:p w14:paraId="0C06F297" w14:textId="66C87C5B" w:rsidR="001F0D4E" w:rsidRDefault="001F0D4E" w:rsidP="00FC1496">
      <w:pPr>
        <w:pStyle w:val="Akapitzlist"/>
        <w:spacing w:line="360" w:lineRule="auto"/>
        <w:ind w:left="0"/>
        <w:jc w:val="center"/>
        <w:rPr>
          <w:rFonts w:ascii="WATstyle" w:hAnsi="WATstyle"/>
          <w:b/>
          <w:sz w:val="28"/>
          <w:szCs w:val="28"/>
        </w:rPr>
      </w:pPr>
      <w:r>
        <w:rPr>
          <w:rFonts w:ascii="WATstyle" w:hAnsi="WATstyle"/>
          <w:b/>
          <w:noProof/>
          <w:sz w:val="28"/>
          <w:szCs w:val="28"/>
        </w:rPr>
        <w:drawing>
          <wp:inline distT="0" distB="0" distL="0" distR="0" wp14:anchorId="73A45A3C" wp14:editId="55598823">
            <wp:extent cx="3783153" cy="2840293"/>
            <wp:effectExtent l="0" t="4762" r="3492" b="3493"/>
            <wp:docPr id="46" name="Obraz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44" t="2129" r="3527" b="2692"/>
                    <a:stretch/>
                  </pic:blipFill>
                  <pic:spPr bwMode="auto">
                    <a:xfrm rot="16200000">
                      <a:off x="0" y="0"/>
                      <a:ext cx="3791293" cy="28464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B4F47F6" w14:textId="610DD077" w:rsidR="001F0D4E" w:rsidRDefault="001F0D4E" w:rsidP="001F0D4E">
      <w:pPr>
        <w:pStyle w:val="Akapitzlist"/>
        <w:spacing w:line="360" w:lineRule="auto"/>
        <w:ind w:left="0"/>
        <w:jc w:val="center"/>
        <w:rPr>
          <w:rFonts w:ascii="WATstyle" w:hAnsi="WATstyle"/>
          <w:i/>
          <w:sz w:val="20"/>
          <w:szCs w:val="20"/>
          <w:u w:val="single"/>
        </w:rPr>
      </w:pPr>
      <w:r>
        <w:rPr>
          <w:rFonts w:ascii="WATstyle" w:hAnsi="WATstyle"/>
          <w:i/>
          <w:sz w:val="20"/>
          <w:szCs w:val="20"/>
          <w:u w:val="single"/>
        </w:rPr>
        <w:t>Fot</w:t>
      </w:r>
      <w:r w:rsidRPr="004643D9">
        <w:rPr>
          <w:rFonts w:ascii="WATstyle" w:hAnsi="WATstyle"/>
          <w:i/>
          <w:sz w:val="20"/>
          <w:szCs w:val="20"/>
          <w:u w:val="single"/>
        </w:rPr>
        <w:t xml:space="preserve">. nr </w:t>
      </w:r>
      <w:r w:rsidR="000126B2">
        <w:rPr>
          <w:rFonts w:ascii="WATstyle" w:hAnsi="WATstyle"/>
          <w:i/>
          <w:sz w:val="20"/>
          <w:szCs w:val="20"/>
          <w:u w:val="single"/>
        </w:rPr>
        <w:t>6.5</w:t>
      </w:r>
      <w:r w:rsidRPr="00223BB0">
        <w:rPr>
          <w:rFonts w:ascii="WATstyle" w:hAnsi="WATstyle"/>
          <w:i/>
          <w:sz w:val="20"/>
          <w:szCs w:val="20"/>
          <w:u w:val="single"/>
        </w:rPr>
        <w:t xml:space="preserve"> </w:t>
      </w:r>
      <w:r w:rsidRPr="004643D9">
        <w:rPr>
          <w:rFonts w:ascii="WATstyle" w:hAnsi="WATstyle"/>
          <w:i/>
          <w:sz w:val="20"/>
          <w:szCs w:val="20"/>
          <w:u w:val="single"/>
        </w:rPr>
        <w:t>–</w:t>
      </w:r>
      <w:r w:rsidR="00675235" w:rsidRPr="00675235">
        <w:rPr>
          <w:rFonts w:ascii="WATstyle" w:hAnsi="WATstyle"/>
          <w:i/>
          <w:sz w:val="20"/>
          <w:szCs w:val="20"/>
          <w:u w:val="single"/>
        </w:rPr>
        <w:t xml:space="preserve"> </w:t>
      </w:r>
      <w:r w:rsidR="00675235">
        <w:rPr>
          <w:rFonts w:ascii="WATstyle" w:hAnsi="WATstyle"/>
          <w:i/>
          <w:sz w:val="20"/>
          <w:szCs w:val="20"/>
          <w:u w:val="single"/>
        </w:rPr>
        <w:t>Budowa Teatru 1990 rok – miejsce styku z istniejącym budynkiem Akademii</w:t>
      </w:r>
      <w:r w:rsidR="00223BB0">
        <w:rPr>
          <w:rFonts w:ascii="WATstyle" w:hAnsi="WATstyle"/>
          <w:i/>
          <w:sz w:val="20"/>
          <w:szCs w:val="20"/>
          <w:u w:val="single"/>
        </w:rPr>
        <w:t xml:space="preserve"> [2]</w:t>
      </w:r>
    </w:p>
    <w:p w14:paraId="3457A080" w14:textId="77777777" w:rsidR="001F0D4E" w:rsidRDefault="001F0D4E" w:rsidP="00FC1496">
      <w:pPr>
        <w:pStyle w:val="Akapitzlist"/>
        <w:spacing w:line="360" w:lineRule="auto"/>
        <w:ind w:left="0"/>
        <w:jc w:val="center"/>
        <w:rPr>
          <w:rFonts w:ascii="WATstyle" w:hAnsi="WATstyle"/>
          <w:b/>
          <w:sz w:val="28"/>
          <w:szCs w:val="28"/>
        </w:rPr>
      </w:pPr>
    </w:p>
    <w:p w14:paraId="4A1852F8" w14:textId="77777777" w:rsidR="001F0D4E" w:rsidRDefault="001F0D4E" w:rsidP="00FC1496">
      <w:pPr>
        <w:pStyle w:val="Akapitzlist"/>
        <w:spacing w:line="360" w:lineRule="auto"/>
        <w:ind w:left="0"/>
        <w:jc w:val="center"/>
        <w:rPr>
          <w:rFonts w:ascii="WATstyle" w:hAnsi="WATstyle"/>
          <w:b/>
          <w:sz w:val="28"/>
          <w:szCs w:val="28"/>
        </w:rPr>
      </w:pPr>
      <w:r>
        <w:rPr>
          <w:rFonts w:ascii="WATstyle" w:hAnsi="WATstyle"/>
          <w:b/>
          <w:noProof/>
          <w:sz w:val="28"/>
          <w:szCs w:val="28"/>
        </w:rPr>
        <w:lastRenderedPageBreak/>
        <w:drawing>
          <wp:inline distT="0" distB="0" distL="0" distR="0" wp14:anchorId="46FA9F95" wp14:editId="6DEC99A9">
            <wp:extent cx="4714875" cy="3615324"/>
            <wp:effectExtent l="0" t="0" r="0" b="4445"/>
            <wp:docPr id="48" name="Obraz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472" t="4203" r="5640" b="4867"/>
                    <a:stretch/>
                  </pic:blipFill>
                  <pic:spPr bwMode="auto">
                    <a:xfrm rot="10800000">
                      <a:off x="0" y="0"/>
                      <a:ext cx="4716351" cy="36164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233C7B7" w14:textId="1D4440DA" w:rsidR="001F0D4E" w:rsidRDefault="001F0D4E" w:rsidP="001F0D4E">
      <w:pPr>
        <w:pStyle w:val="Akapitzlist"/>
        <w:spacing w:line="360" w:lineRule="auto"/>
        <w:ind w:left="0"/>
        <w:jc w:val="center"/>
        <w:rPr>
          <w:rFonts w:ascii="WATstyle" w:hAnsi="WATstyle"/>
          <w:i/>
          <w:sz w:val="20"/>
          <w:szCs w:val="20"/>
          <w:u w:val="single"/>
        </w:rPr>
      </w:pPr>
      <w:r>
        <w:rPr>
          <w:rFonts w:ascii="WATstyle" w:hAnsi="WATstyle"/>
          <w:i/>
          <w:sz w:val="20"/>
          <w:szCs w:val="20"/>
          <w:u w:val="single"/>
        </w:rPr>
        <w:t>Fot</w:t>
      </w:r>
      <w:r w:rsidRPr="004643D9">
        <w:rPr>
          <w:rFonts w:ascii="WATstyle" w:hAnsi="WATstyle"/>
          <w:i/>
          <w:sz w:val="20"/>
          <w:szCs w:val="20"/>
          <w:u w:val="single"/>
        </w:rPr>
        <w:t xml:space="preserve">. </w:t>
      </w:r>
      <w:r w:rsidRPr="00223BB0">
        <w:rPr>
          <w:rFonts w:ascii="WATstyle" w:hAnsi="WATstyle"/>
          <w:i/>
          <w:sz w:val="20"/>
          <w:szCs w:val="20"/>
          <w:u w:val="single"/>
        </w:rPr>
        <w:t xml:space="preserve">nr </w:t>
      </w:r>
      <w:r w:rsidR="000126B2">
        <w:rPr>
          <w:rFonts w:ascii="WATstyle" w:hAnsi="WATstyle"/>
          <w:i/>
          <w:sz w:val="20"/>
          <w:szCs w:val="20"/>
          <w:u w:val="single"/>
        </w:rPr>
        <w:t>6.6</w:t>
      </w:r>
      <w:r w:rsidRPr="00223BB0">
        <w:rPr>
          <w:rFonts w:ascii="WATstyle" w:hAnsi="WATstyle"/>
          <w:i/>
          <w:sz w:val="20"/>
          <w:szCs w:val="20"/>
          <w:u w:val="single"/>
        </w:rPr>
        <w:t xml:space="preserve"> </w:t>
      </w:r>
      <w:r w:rsidRPr="004643D9">
        <w:rPr>
          <w:rFonts w:ascii="WATstyle" w:hAnsi="WATstyle"/>
          <w:i/>
          <w:sz w:val="20"/>
          <w:szCs w:val="20"/>
          <w:u w:val="single"/>
        </w:rPr>
        <w:t xml:space="preserve">– </w:t>
      </w:r>
      <w:r w:rsidR="00675235">
        <w:rPr>
          <w:rFonts w:ascii="WATstyle" w:hAnsi="WATstyle"/>
          <w:i/>
          <w:sz w:val="20"/>
          <w:szCs w:val="20"/>
          <w:u w:val="single"/>
        </w:rPr>
        <w:t>Budowa Teatru 1990 rok – poziom parteru</w:t>
      </w:r>
      <w:r w:rsidR="00223BB0">
        <w:rPr>
          <w:rFonts w:ascii="WATstyle" w:hAnsi="WATstyle"/>
          <w:i/>
          <w:sz w:val="20"/>
          <w:szCs w:val="20"/>
          <w:u w:val="single"/>
        </w:rPr>
        <w:t xml:space="preserve"> – żelbetowe ściany piwnic [2]</w:t>
      </w:r>
    </w:p>
    <w:p w14:paraId="5E78B9A5" w14:textId="77777777" w:rsidR="00AE14EA" w:rsidRDefault="00AE14EA" w:rsidP="001F0D4E">
      <w:pPr>
        <w:pStyle w:val="Akapitzlist"/>
        <w:spacing w:line="360" w:lineRule="auto"/>
        <w:ind w:left="0"/>
        <w:jc w:val="center"/>
        <w:rPr>
          <w:rFonts w:ascii="WATstyle" w:hAnsi="WATstyle"/>
          <w:i/>
          <w:sz w:val="20"/>
          <w:szCs w:val="20"/>
          <w:u w:val="single"/>
        </w:rPr>
      </w:pPr>
    </w:p>
    <w:p w14:paraId="7F075B99" w14:textId="25B8F8EE" w:rsidR="001F0D4E" w:rsidRDefault="001F0D4E" w:rsidP="00FC1496">
      <w:pPr>
        <w:pStyle w:val="Akapitzlist"/>
        <w:spacing w:line="360" w:lineRule="auto"/>
        <w:ind w:left="0"/>
        <w:jc w:val="center"/>
        <w:rPr>
          <w:rFonts w:ascii="WATstyle" w:hAnsi="WATstyle"/>
          <w:b/>
          <w:sz w:val="28"/>
          <w:szCs w:val="28"/>
        </w:rPr>
      </w:pPr>
      <w:r>
        <w:rPr>
          <w:rFonts w:ascii="WATstyle" w:hAnsi="WATstyle"/>
          <w:b/>
          <w:noProof/>
          <w:sz w:val="28"/>
          <w:szCs w:val="28"/>
        </w:rPr>
        <w:drawing>
          <wp:inline distT="0" distB="0" distL="0" distR="0" wp14:anchorId="51178264" wp14:editId="366A43D4">
            <wp:extent cx="4733925" cy="3540007"/>
            <wp:effectExtent l="0" t="0" r="0" b="3810"/>
            <wp:docPr id="51" name="Obraz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54" t="4425" r="3316" b="1770"/>
                    <a:stretch/>
                  </pic:blipFill>
                  <pic:spPr bwMode="auto">
                    <a:xfrm rot="10800000">
                      <a:off x="0" y="0"/>
                      <a:ext cx="4737814" cy="3542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38EF29C" w14:textId="06A5CFE3" w:rsidR="00223BB0" w:rsidRDefault="00223BB0" w:rsidP="00223BB0">
      <w:pPr>
        <w:pStyle w:val="Akapitzlist"/>
        <w:spacing w:line="360" w:lineRule="auto"/>
        <w:ind w:left="0"/>
        <w:jc w:val="center"/>
        <w:rPr>
          <w:rFonts w:ascii="WATstyle" w:hAnsi="WATstyle"/>
          <w:i/>
          <w:sz w:val="20"/>
          <w:szCs w:val="20"/>
          <w:u w:val="single"/>
        </w:rPr>
      </w:pPr>
      <w:r>
        <w:rPr>
          <w:rFonts w:ascii="WATstyle" w:hAnsi="WATstyle"/>
          <w:i/>
          <w:sz w:val="20"/>
          <w:szCs w:val="20"/>
          <w:u w:val="single"/>
        </w:rPr>
        <w:t>Fot</w:t>
      </w:r>
      <w:r w:rsidRPr="004643D9">
        <w:rPr>
          <w:rFonts w:ascii="WATstyle" w:hAnsi="WATstyle"/>
          <w:i/>
          <w:sz w:val="20"/>
          <w:szCs w:val="20"/>
          <w:u w:val="single"/>
        </w:rPr>
        <w:t xml:space="preserve">. </w:t>
      </w:r>
      <w:r w:rsidRPr="00223BB0">
        <w:rPr>
          <w:rFonts w:ascii="WATstyle" w:hAnsi="WATstyle"/>
          <w:i/>
          <w:sz w:val="20"/>
          <w:szCs w:val="20"/>
          <w:u w:val="single"/>
        </w:rPr>
        <w:t xml:space="preserve">nr </w:t>
      </w:r>
      <w:r w:rsidR="000126B2">
        <w:rPr>
          <w:rFonts w:ascii="WATstyle" w:hAnsi="WATstyle"/>
          <w:i/>
          <w:sz w:val="20"/>
          <w:szCs w:val="20"/>
          <w:u w:val="single"/>
        </w:rPr>
        <w:t>6.7</w:t>
      </w:r>
      <w:r w:rsidRPr="00223BB0">
        <w:rPr>
          <w:rFonts w:ascii="WATstyle" w:hAnsi="WATstyle"/>
          <w:i/>
          <w:sz w:val="20"/>
          <w:szCs w:val="20"/>
          <w:u w:val="single"/>
        </w:rPr>
        <w:t xml:space="preserve"> </w:t>
      </w:r>
      <w:r w:rsidRPr="004643D9">
        <w:rPr>
          <w:rFonts w:ascii="WATstyle" w:hAnsi="WATstyle"/>
          <w:i/>
          <w:sz w:val="20"/>
          <w:szCs w:val="20"/>
          <w:u w:val="single"/>
        </w:rPr>
        <w:t xml:space="preserve">– </w:t>
      </w:r>
      <w:r>
        <w:rPr>
          <w:rFonts w:ascii="WATstyle" w:hAnsi="WATstyle"/>
          <w:i/>
          <w:sz w:val="20"/>
          <w:szCs w:val="20"/>
          <w:u w:val="single"/>
        </w:rPr>
        <w:t>Budowa Teatru 1990 rok – poziom parteru – żelbetowe ściany piwnic [2]</w:t>
      </w:r>
    </w:p>
    <w:p w14:paraId="44327EEE" w14:textId="77777777" w:rsidR="001F0D4E" w:rsidRDefault="001F0D4E" w:rsidP="00FC1496">
      <w:pPr>
        <w:pStyle w:val="Akapitzlist"/>
        <w:spacing w:line="360" w:lineRule="auto"/>
        <w:ind w:left="0"/>
        <w:jc w:val="center"/>
        <w:rPr>
          <w:rFonts w:ascii="WATstyle" w:hAnsi="WATstyle"/>
          <w:b/>
          <w:sz w:val="28"/>
          <w:szCs w:val="28"/>
        </w:rPr>
      </w:pPr>
    </w:p>
    <w:p w14:paraId="3AB0B6F3" w14:textId="2186AB6A" w:rsidR="001F0D4E" w:rsidRDefault="001F0D4E" w:rsidP="00FC1496">
      <w:pPr>
        <w:pStyle w:val="Akapitzlist"/>
        <w:spacing w:line="360" w:lineRule="auto"/>
        <w:ind w:left="0"/>
        <w:jc w:val="center"/>
        <w:rPr>
          <w:rFonts w:ascii="WATstyle" w:hAnsi="WATstyle"/>
          <w:b/>
          <w:sz w:val="28"/>
          <w:szCs w:val="28"/>
        </w:rPr>
      </w:pPr>
      <w:r>
        <w:rPr>
          <w:rFonts w:ascii="WATstyle" w:hAnsi="WATstyle"/>
          <w:b/>
          <w:noProof/>
          <w:sz w:val="28"/>
          <w:szCs w:val="28"/>
        </w:rPr>
        <w:lastRenderedPageBreak/>
        <w:drawing>
          <wp:inline distT="0" distB="0" distL="0" distR="0" wp14:anchorId="469B1319" wp14:editId="50F9D990">
            <wp:extent cx="5067300" cy="3870594"/>
            <wp:effectExtent l="0" t="0" r="0" b="0"/>
            <wp:docPr id="53" name="Obraz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19" t="4646" r="7297" b="3761"/>
                    <a:stretch/>
                  </pic:blipFill>
                  <pic:spPr bwMode="auto">
                    <a:xfrm rot="10800000">
                      <a:off x="0" y="0"/>
                      <a:ext cx="5071778" cy="38740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A00D2F1" w14:textId="76760CB9" w:rsidR="00223BB0" w:rsidRDefault="00223BB0" w:rsidP="00223BB0">
      <w:pPr>
        <w:pStyle w:val="Akapitzlist"/>
        <w:spacing w:line="360" w:lineRule="auto"/>
        <w:ind w:left="0"/>
        <w:jc w:val="center"/>
        <w:rPr>
          <w:rFonts w:ascii="WATstyle" w:hAnsi="WATstyle"/>
          <w:i/>
          <w:sz w:val="20"/>
          <w:szCs w:val="20"/>
          <w:u w:val="single"/>
        </w:rPr>
      </w:pPr>
      <w:r>
        <w:rPr>
          <w:rFonts w:ascii="WATstyle" w:hAnsi="WATstyle"/>
          <w:i/>
          <w:sz w:val="20"/>
          <w:szCs w:val="20"/>
          <w:u w:val="single"/>
        </w:rPr>
        <w:t>Fot</w:t>
      </w:r>
      <w:r w:rsidRPr="004643D9">
        <w:rPr>
          <w:rFonts w:ascii="WATstyle" w:hAnsi="WATstyle"/>
          <w:i/>
          <w:sz w:val="20"/>
          <w:szCs w:val="20"/>
          <w:u w:val="single"/>
        </w:rPr>
        <w:t xml:space="preserve">. </w:t>
      </w:r>
      <w:r w:rsidRPr="00223BB0">
        <w:rPr>
          <w:rFonts w:ascii="WATstyle" w:hAnsi="WATstyle"/>
          <w:i/>
          <w:sz w:val="20"/>
          <w:szCs w:val="20"/>
          <w:u w:val="single"/>
        </w:rPr>
        <w:t xml:space="preserve">nr </w:t>
      </w:r>
      <w:r w:rsidR="000126B2">
        <w:rPr>
          <w:rFonts w:ascii="WATstyle" w:hAnsi="WATstyle"/>
          <w:i/>
          <w:sz w:val="20"/>
          <w:szCs w:val="20"/>
          <w:u w:val="single"/>
        </w:rPr>
        <w:t>6.8</w:t>
      </w:r>
      <w:r w:rsidRPr="00223BB0">
        <w:rPr>
          <w:rFonts w:ascii="WATstyle" w:hAnsi="WATstyle"/>
          <w:i/>
          <w:sz w:val="20"/>
          <w:szCs w:val="20"/>
          <w:u w:val="single"/>
        </w:rPr>
        <w:t xml:space="preserve"> </w:t>
      </w:r>
      <w:r w:rsidRPr="004643D9">
        <w:rPr>
          <w:rFonts w:ascii="WATstyle" w:hAnsi="WATstyle"/>
          <w:i/>
          <w:sz w:val="20"/>
          <w:szCs w:val="20"/>
          <w:u w:val="single"/>
        </w:rPr>
        <w:t xml:space="preserve">– </w:t>
      </w:r>
      <w:r>
        <w:rPr>
          <w:rFonts w:ascii="WATstyle" w:hAnsi="WATstyle"/>
          <w:i/>
          <w:sz w:val="20"/>
          <w:szCs w:val="20"/>
          <w:u w:val="single"/>
        </w:rPr>
        <w:t>Budowa Teatru 1990 rok – poziom parteru – żelbetowe ściany piwnic oraz murowane z cegły ceramicznej [2]</w:t>
      </w:r>
    </w:p>
    <w:p w14:paraId="466ACB2A" w14:textId="77777777" w:rsidR="00223BB0" w:rsidRDefault="00223BB0" w:rsidP="00FC1496">
      <w:pPr>
        <w:pStyle w:val="Akapitzlist"/>
        <w:spacing w:line="360" w:lineRule="auto"/>
        <w:ind w:left="0"/>
        <w:jc w:val="center"/>
        <w:rPr>
          <w:rFonts w:ascii="WATstyle" w:hAnsi="WATstyle"/>
          <w:b/>
          <w:sz w:val="28"/>
          <w:szCs w:val="28"/>
        </w:rPr>
      </w:pPr>
    </w:p>
    <w:p w14:paraId="476725BF" w14:textId="3DDF81AD" w:rsidR="00223BB0" w:rsidRDefault="007F7371" w:rsidP="00223BB0">
      <w:pPr>
        <w:spacing w:after="200" w:line="276" w:lineRule="auto"/>
        <w:jc w:val="center"/>
        <w:rPr>
          <w:rFonts w:ascii="WATstyle" w:hAnsi="WATstyle"/>
          <w:b/>
          <w:noProof/>
          <w:sz w:val="28"/>
          <w:szCs w:val="28"/>
        </w:rPr>
      </w:pPr>
      <w:r>
        <w:rPr>
          <w:rFonts w:ascii="WATstyle" w:hAnsi="WATstyle"/>
          <w:b/>
          <w:noProof/>
          <w:sz w:val="28"/>
          <w:szCs w:val="28"/>
        </w:rPr>
        <w:drawing>
          <wp:inline distT="0" distB="0" distL="0" distR="0" wp14:anchorId="7C6F3C66" wp14:editId="1B118487">
            <wp:extent cx="5124450" cy="3314231"/>
            <wp:effectExtent l="0" t="0" r="0" b="635"/>
            <wp:docPr id="10" name="Obraz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785" t="10860" b="8713"/>
                    <a:stretch/>
                  </pic:blipFill>
                  <pic:spPr bwMode="auto">
                    <a:xfrm>
                      <a:off x="0" y="0"/>
                      <a:ext cx="5144137" cy="33269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9E86CD5" w14:textId="0B90B79D" w:rsidR="00223BB0" w:rsidRDefault="00223BB0" w:rsidP="00223BB0">
      <w:pPr>
        <w:pStyle w:val="Akapitzlist"/>
        <w:spacing w:line="360" w:lineRule="auto"/>
        <w:ind w:left="0"/>
        <w:jc w:val="center"/>
        <w:rPr>
          <w:rFonts w:ascii="WATstyle" w:hAnsi="WATstyle"/>
          <w:i/>
          <w:sz w:val="20"/>
          <w:szCs w:val="20"/>
          <w:u w:val="single"/>
        </w:rPr>
      </w:pPr>
      <w:r>
        <w:rPr>
          <w:rFonts w:ascii="WATstyle" w:hAnsi="WATstyle"/>
          <w:i/>
          <w:sz w:val="20"/>
          <w:szCs w:val="20"/>
          <w:u w:val="single"/>
        </w:rPr>
        <w:t>Fot</w:t>
      </w:r>
      <w:r w:rsidRPr="004643D9">
        <w:rPr>
          <w:rFonts w:ascii="WATstyle" w:hAnsi="WATstyle"/>
          <w:i/>
          <w:sz w:val="20"/>
          <w:szCs w:val="20"/>
          <w:u w:val="single"/>
        </w:rPr>
        <w:t xml:space="preserve">. </w:t>
      </w:r>
      <w:r w:rsidRPr="00223BB0">
        <w:rPr>
          <w:rFonts w:ascii="WATstyle" w:hAnsi="WATstyle"/>
          <w:i/>
          <w:sz w:val="20"/>
          <w:szCs w:val="20"/>
          <w:u w:val="single"/>
        </w:rPr>
        <w:t xml:space="preserve">nr </w:t>
      </w:r>
      <w:r w:rsidR="000126B2">
        <w:rPr>
          <w:rFonts w:ascii="WATstyle" w:hAnsi="WATstyle"/>
          <w:i/>
          <w:sz w:val="20"/>
          <w:szCs w:val="20"/>
          <w:u w:val="single"/>
        </w:rPr>
        <w:t>6.9</w:t>
      </w:r>
      <w:r w:rsidRPr="00223BB0">
        <w:rPr>
          <w:rFonts w:ascii="WATstyle" w:hAnsi="WATstyle"/>
          <w:i/>
          <w:sz w:val="20"/>
          <w:szCs w:val="20"/>
          <w:u w:val="single"/>
        </w:rPr>
        <w:t xml:space="preserve"> </w:t>
      </w:r>
      <w:r w:rsidRPr="004643D9">
        <w:rPr>
          <w:rFonts w:ascii="WATstyle" w:hAnsi="WATstyle"/>
          <w:i/>
          <w:sz w:val="20"/>
          <w:szCs w:val="20"/>
          <w:u w:val="single"/>
        </w:rPr>
        <w:t xml:space="preserve">– </w:t>
      </w:r>
      <w:r>
        <w:rPr>
          <w:rFonts w:ascii="WATstyle" w:hAnsi="WATstyle"/>
          <w:i/>
          <w:sz w:val="20"/>
          <w:szCs w:val="20"/>
          <w:u w:val="single"/>
        </w:rPr>
        <w:t>Budowa Teatru 1991 rok – poziom parteru –konstrukcyjne ściany parteru murowane z cegły ceramicznej – widok z dzisiejszej sceny [2]</w:t>
      </w:r>
    </w:p>
    <w:p w14:paraId="718C2EB3" w14:textId="77777777" w:rsidR="00223BB0" w:rsidRPr="00223BB0" w:rsidRDefault="00223BB0" w:rsidP="00223BB0">
      <w:pPr>
        <w:jc w:val="center"/>
      </w:pPr>
    </w:p>
    <w:p w14:paraId="3BC19B61" w14:textId="4F28D554" w:rsidR="002A0792" w:rsidRDefault="007F7371" w:rsidP="002A0792">
      <w:pPr>
        <w:spacing w:after="200" w:line="276" w:lineRule="auto"/>
        <w:jc w:val="center"/>
        <w:rPr>
          <w:rFonts w:ascii="WATstyle" w:hAnsi="WATstyle"/>
          <w:b/>
          <w:sz w:val="28"/>
          <w:szCs w:val="28"/>
        </w:rPr>
      </w:pPr>
      <w:r>
        <w:rPr>
          <w:rFonts w:ascii="WATstyle" w:hAnsi="WATstyle"/>
          <w:b/>
          <w:noProof/>
          <w:sz w:val="28"/>
          <w:szCs w:val="28"/>
        </w:rPr>
        <w:lastRenderedPageBreak/>
        <w:drawing>
          <wp:inline distT="0" distB="0" distL="0" distR="0" wp14:anchorId="51637ACF" wp14:editId="3728AB37">
            <wp:extent cx="5557366" cy="3781425"/>
            <wp:effectExtent l="0" t="0" r="5715" b="0"/>
            <wp:docPr id="11" name="Obraz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328" t="8717" r="1571" b="8585"/>
                    <a:stretch/>
                  </pic:blipFill>
                  <pic:spPr bwMode="auto">
                    <a:xfrm>
                      <a:off x="0" y="0"/>
                      <a:ext cx="5567543" cy="3788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C564B08" w14:textId="4C91D4E8" w:rsidR="00185DCA" w:rsidRDefault="00185DCA" w:rsidP="00185DCA">
      <w:pPr>
        <w:pStyle w:val="Akapitzlist"/>
        <w:spacing w:line="360" w:lineRule="auto"/>
        <w:ind w:left="0"/>
        <w:jc w:val="center"/>
        <w:rPr>
          <w:rFonts w:ascii="WATstyle" w:hAnsi="WATstyle"/>
          <w:i/>
          <w:sz w:val="20"/>
          <w:szCs w:val="20"/>
          <w:u w:val="single"/>
        </w:rPr>
      </w:pPr>
      <w:r>
        <w:rPr>
          <w:rFonts w:ascii="WATstyle" w:hAnsi="WATstyle"/>
          <w:i/>
          <w:sz w:val="20"/>
          <w:szCs w:val="20"/>
          <w:u w:val="single"/>
        </w:rPr>
        <w:t>Fot</w:t>
      </w:r>
      <w:r w:rsidRPr="004643D9">
        <w:rPr>
          <w:rFonts w:ascii="WATstyle" w:hAnsi="WATstyle"/>
          <w:i/>
          <w:sz w:val="20"/>
          <w:szCs w:val="20"/>
          <w:u w:val="single"/>
        </w:rPr>
        <w:t xml:space="preserve">. </w:t>
      </w:r>
      <w:r w:rsidRPr="00223BB0">
        <w:rPr>
          <w:rFonts w:ascii="WATstyle" w:hAnsi="WATstyle"/>
          <w:i/>
          <w:sz w:val="20"/>
          <w:szCs w:val="20"/>
          <w:u w:val="single"/>
        </w:rPr>
        <w:t xml:space="preserve">nr </w:t>
      </w:r>
      <w:r w:rsidR="000126B2">
        <w:rPr>
          <w:rFonts w:ascii="WATstyle" w:hAnsi="WATstyle"/>
          <w:i/>
          <w:sz w:val="20"/>
          <w:szCs w:val="20"/>
          <w:u w:val="single"/>
        </w:rPr>
        <w:t>6.10</w:t>
      </w:r>
      <w:r w:rsidRPr="00223BB0">
        <w:rPr>
          <w:rFonts w:ascii="WATstyle" w:hAnsi="WATstyle"/>
          <w:i/>
          <w:sz w:val="20"/>
          <w:szCs w:val="20"/>
          <w:u w:val="single"/>
        </w:rPr>
        <w:t xml:space="preserve"> </w:t>
      </w:r>
      <w:r w:rsidRPr="004643D9">
        <w:rPr>
          <w:rFonts w:ascii="WATstyle" w:hAnsi="WATstyle"/>
          <w:i/>
          <w:sz w:val="20"/>
          <w:szCs w:val="20"/>
          <w:u w:val="single"/>
        </w:rPr>
        <w:t xml:space="preserve">– </w:t>
      </w:r>
      <w:r>
        <w:rPr>
          <w:rFonts w:ascii="WATstyle" w:hAnsi="WATstyle"/>
          <w:i/>
          <w:sz w:val="20"/>
          <w:szCs w:val="20"/>
          <w:u w:val="single"/>
        </w:rPr>
        <w:t>Budowa Teatru 1991 rok –</w:t>
      </w:r>
      <w:r w:rsidR="00AE14EA">
        <w:rPr>
          <w:rFonts w:ascii="WATstyle" w:hAnsi="WATstyle"/>
          <w:i/>
          <w:sz w:val="20"/>
          <w:szCs w:val="20"/>
          <w:u w:val="single"/>
        </w:rPr>
        <w:t xml:space="preserve"> </w:t>
      </w:r>
      <w:r>
        <w:rPr>
          <w:rFonts w:ascii="WATstyle" w:hAnsi="WATstyle"/>
          <w:i/>
          <w:sz w:val="20"/>
          <w:szCs w:val="20"/>
          <w:u w:val="single"/>
        </w:rPr>
        <w:t xml:space="preserve">konstrukcyjne ściany zewnętrzne parteru oraz pierwszego piętra murowane z pustaka ceramicznego typu „MAX”, </w:t>
      </w:r>
      <w:r w:rsidR="00AE14EA">
        <w:rPr>
          <w:rFonts w:ascii="WATstyle" w:hAnsi="WATstyle"/>
          <w:i/>
          <w:sz w:val="20"/>
          <w:szCs w:val="20"/>
          <w:u w:val="single"/>
        </w:rPr>
        <w:t xml:space="preserve">składowane </w:t>
      </w:r>
      <w:r>
        <w:rPr>
          <w:rFonts w:ascii="WATstyle" w:hAnsi="WATstyle"/>
          <w:i/>
          <w:sz w:val="20"/>
          <w:szCs w:val="20"/>
          <w:u w:val="single"/>
        </w:rPr>
        <w:t>pustaki stropu gęstożebrowego typu DZ [2]</w:t>
      </w:r>
    </w:p>
    <w:p w14:paraId="6C8CE548" w14:textId="77777777" w:rsidR="002A0792" w:rsidRDefault="002A0792" w:rsidP="002A0792">
      <w:pPr>
        <w:spacing w:after="200" w:line="276" w:lineRule="auto"/>
        <w:jc w:val="center"/>
        <w:rPr>
          <w:rFonts w:ascii="WATstyle" w:hAnsi="WATstyle"/>
          <w:b/>
          <w:sz w:val="28"/>
          <w:szCs w:val="28"/>
        </w:rPr>
      </w:pPr>
    </w:p>
    <w:p w14:paraId="0C0C3BDD" w14:textId="54A131D7" w:rsidR="002A0792" w:rsidRDefault="007F7371" w:rsidP="002A0792">
      <w:pPr>
        <w:spacing w:after="200" w:line="276" w:lineRule="auto"/>
        <w:jc w:val="center"/>
        <w:rPr>
          <w:rFonts w:ascii="WATstyle" w:hAnsi="WATstyle"/>
          <w:b/>
          <w:sz w:val="28"/>
          <w:szCs w:val="28"/>
        </w:rPr>
      </w:pPr>
      <w:r>
        <w:rPr>
          <w:rFonts w:ascii="WATstyle" w:hAnsi="WATstyle"/>
          <w:b/>
          <w:noProof/>
          <w:sz w:val="28"/>
          <w:szCs w:val="28"/>
        </w:rPr>
        <w:drawing>
          <wp:inline distT="0" distB="0" distL="0" distR="0" wp14:anchorId="07091351" wp14:editId="78DCA255">
            <wp:extent cx="5490933" cy="3571875"/>
            <wp:effectExtent l="0" t="0" r="0" b="0"/>
            <wp:docPr id="12" name="Obraz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559" t="7996" b="8310"/>
                    <a:stretch/>
                  </pic:blipFill>
                  <pic:spPr bwMode="auto">
                    <a:xfrm>
                      <a:off x="0" y="0"/>
                      <a:ext cx="5503430" cy="35800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701D654" w14:textId="728BFECD" w:rsidR="002A0792" w:rsidRPr="00B1691E" w:rsidRDefault="00185DCA" w:rsidP="00B1691E">
      <w:pPr>
        <w:pStyle w:val="Akapitzlist"/>
        <w:spacing w:line="360" w:lineRule="auto"/>
        <w:ind w:left="0"/>
        <w:jc w:val="center"/>
        <w:rPr>
          <w:rFonts w:ascii="WATstyle" w:hAnsi="WATstyle"/>
          <w:i/>
          <w:sz w:val="20"/>
          <w:szCs w:val="20"/>
          <w:u w:val="single"/>
        </w:rPr>
      </w:pPr>
      <w:r>
        <w:rPr>
          <w:rFonts w:ascii="WATstyle" w:hAnsi="WATstyle"/>
          <w:i/>
          <w:sz w:val="20"/>
          <w:szCs w:val="20"/>
          <w:u w:val="single"/>
        </w:rPr>
        <w:t>Fot</w:t>
      </w:r>
      <w:r w:rsidRPr="004643D9">
        <w:rPr>
          <w:rFonts w:ascii="WATstyle" w:hAnsi="WATstyle"/>
          <w:i/>
          <w:sz w:val="20"/>
          <w:szCs w:val="20"/>
          <w:u w:val="single"/>
        </w:rPr>
        <w:t xml:space="preserve">. </w:t>
      </w:r>
      <w:r w:rsidRPr="00223BB0">
        <w:rPr>
          <w:rFonts w:ascii="WATstyle" w:hAnsi="WATstyle"/>
          <w:i/>
          <w:sz w:val="20"/>
          <w:szCs w:val="20"/>
          <w:u w:val="single"/>
        </w:rPr>
        <w:t xml:space="preserve">nr </w:t>
      </w:r>
      <w:r w:rsidR="000126B2">
        <w:rPr>
          <w:rFonts w:ascii="WATstyle" w:hAnsi="WATstyle"/>
          <w:i/>
          <w:sz w:val="20"/>
          <w:szCs w:val="20"/>
          <w:u w:val="single"/>
        </w:rPr>
        <w:t>6.11</w:t>
      </w:r>
      <w:r w:rsidRPr="00223BB0">
        <w:rPr>
          <w:rFonts w:ascii="WATstyle" w:hAnsi="WATstyle"/>
          <w:i/>
          <w:sz w:val="20"/>
          <w:szCs w:val="20"/>
          <w:u w:val="single"/>
        </w:rPr>
        <w:t xml:space="preserve"> </w:t>
      </w:r>
      <w:r w:rsidRPr="004643D9">
        <w:rPr>
          <w:rFonts w:ascii="WATstyle" w:hAnsi="WATstyle"/>
          <w:i/>
          <w:sz w:val="20"/>
          <w:szCs w:val="20"/>
          <w:u w:val="single"/>
        </w:rPr>
        <w:t xml:space="preserve">– </w:t>
      </w:r>
      <w:r>
        <w:rPr>
          <w:rFonts w:ascii="WATstyle" w:hAnsi="WATstyle"/>
          <w:i/>
          <w:sz w:val="20"/>
          <w:szCs w:val="20"/>
          <w:u w:val="single"/>
        </w:rPr>
        <w:t>Budowa Teatru 1991 rok – poziom parteru –konstrukcyjn</w:t>
      </w:r>
      <w:r w:rsidR="00247D22">
        <w:rPr>
          <w:rFonts w:ascii="WATstyle" w:hAnsi="WATstyle"/>
          <w:i/>
          <w:sz w:val="20"/>
          <w:szCs w:val="20"/>
          <w:u w:val="single"/>
        </w:rPr>
        <w:t>e</w:t>
      </w:r>
      <w:r>
        <w:rPr>
          <w:rFonts w:ascii="WATstyle" w:hAnsi="WATstyle"/>
          <w:i/>
          <w:sz w:val="20"/>
          <w:szCs w:val="20"/>
          <w:u w:val="single"/>
        </w:rPr>
        <w:t xml:space="preserve"> ściany parteru murowane z cegły ceramicznej oraz pustaka ceramicznego typu „MAX” – widok od strony budynku Miodowa 22 [2]</w:t>
      </w:r>
    </w:p>
    <w:p w14:paraId="43514E5F" w14:textId="7ED1B174" w:rsidR="002A0792" w:rsidRDefault="007F7371" w:rsidP="002A0792">
      <w:pPr>
        <w:spacing w:after="200" w:line="276" w:lineRule="auto"/>
        <w:jc w:val="center"/>
        <w:rPr>
          <w:rFonts w:ascii="WATstyle" w:hAnsi="WATstyle"/>
          <w:b/>
          <w:sz w:val="28"/>
          <w:szCs w:val="28"/>
        </w:rPr>
      </w:pPr>
      <w:r>
        <w:rPr>
          <w:rFonts w:ascii="WATstyle" w:hAnsi="WATstyle"/>
          <w:b/>
          <w:noProof/>
          <w:sz w:val="28"/>
          <w:szCs w:val="28"/>
        </w:rPr>
        <w:lastRenderedPageBreak/>
        <w:drawing>
          <wp:inline distT="0" distB="0" distL="0" distR="0" wp14:anchorId="65CFDDAE" wp14:editId="014385A8">
            <wp:extent cx="5279832" cy="3486150"/>
            <wp:effectExtent l="0" t="0" r="0" b="0"/>
            <wp:docPr id="13" name="Obraz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 rotWithShape="1"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196" t="9029" b="5702"/>
                    <a:stretch/>
                  </pic:blipFill>
                  <pic:spPr bwMode="auto">
                    <a:xfrm>
                      <a:off x="0" y="0"/>
                      <a:ext cx="5294950" cy="34961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EEE5A82" w14:textId="7FBAE4BF" w:rsidR="00185DCA" w:rsidRDefault="00185DCA" w:rsidP="00185DCA">
      <w:pPr>
        <w:pStyle w:val="Akapitzlist"/>
        <w:spacing w:line="360" w:lineRule="auto"/>
        <w:ind w:left="0"/>
        <w:jc w:val="center"/>
        <w:rPr>
          <w:rFonts w:ascii="WATstyle" w:hAnsi="WATstyle"/>
          <w:i/>
          <w:sz w:val="20"/>
          <w:szCs w:val="20"/>
          <w:u w:val="single"/>
        </w:rPr>
      </w:pPr>
      <w:r>
        <w:rPr>
          <w:rFonts w:ascii="WATstyle" w:hAnsi="WATstyle"/>
          <w:i/>
          <w:sz w:val="20"/>
          <w:szCs w:val="20"/>
          <w:u w:val="single"/>
        </w:rPr>
        <w:t>Fot</w:t>
      </w:r>
      <w:r w:rsidRPr="004643D9">
        <w:rPr>
          <w:rFonts w:ascii="WATstyle" w:hAnsi="WATstyle"/>
          <w:i/>
          <w:sz w:val="20"/>
          <w:szCs w:val="20"/>
          <w:u w:val="single"/>
        </w:rPr>
        <w:t xml:space="preserve">. </w:t>
      </w:r>
      <w:r w:rsidRPr="00223BB0">
        <w:rPr>
          <w:rFonts w:ascii="WATstyle" w:hAnsi="WATstyle"/>
          <w:i/>
          <w:sz w:val="20"/>
          <w:szCs w:val="20"/>
          <w:u w:val="single"/>
        </w:rPr>
        <w:t xml:space="preserve">nr </w:t>
      </w:r>
      <w:r w:rsidR="000126B2">
        <w:rPr>
          <w:rFonts w:ascii="WATstyle" w:hAnsi="WATstyle"/>
          <w:i/>
          <w:sz w:val="20"/>
          <w:szCs w:val="20"/>
          <w:u w:val="single"/>
        </w:rPr>
        <w:t>6.12</w:t>
      </w:r>
      <w:r w:rsidRPr="00223BB0">
        <w:rPr>
          <w:rFonts w:ascii="WATstyle" w:hAnsi="WATstyle"/>
          <w:i/>
          <w:sz w:val="20"/>
          <w:szCs w:val="20"/>
          <w:u w:val="single"/>
        </w:rPr>
        <w:t xml:space="preserve"> </w:t>
      </w:r>
      <w:r w:rsidRPr="004643D9">
        <w:rPr>
          <w:rFonts w:ascii="WATstyle" w:hAnsi="WATstyle"/>
          <w:i/>
          <w:sz w:val="20"/>
          <w:szCs w:val="20"/>
          <w:u w:val="single"/>
        </w:rPr>
        <w:t xml:space="preserve">– </w:t>
      </w:r>
      <w:r>
        <w:rPr>
          <w:rFonts w:ascii="WATstyle" w:hAnsi="WATstyle"/>
          <w:i/>
          <w:sz w:val="20"/>
          <w:szCs w:val="20"/>
          <w:u w:val="single"/>
        </w:rPr>
        <w:t>Budowa Teatru 1991 rok – poziom parteru – konstrukcyjne ściany parteru murowane z cegły ceramicznej, fragment stropu żelbetowego nad piwnicą [2]</w:t>
      </w:r>
    </w:p>
    <w:p w14:paraId="4D919F02" w14:textId="77777777" w:rsidR="002A0792" w:rsidRDefault="002A0792" w:rsidP="00B1691E">
      <w:pPr>
        <w:spacing w:after="200" w:line="276" w:lineRule="auto"/>
        <w:rPr>
          <w:rFonts w:ascii="WATstyle" w:hAnsi="WATstyle"/>
          <w:b/>
          <w:sz w:val="28"/>
          <w:szCs w:val="28"/>
        </w:rPr>
      </w:pPr>
    </w:p>
    <w:p w14:paraId="2871C739" w14:textId="6E5FE4AC" w:rsidR="002A0792" w:rsidRDefault="007F7371" w:rsidP="002A0792">
      <w:pPr>
        <w:spacing w:after="200" w:line="276" w:lineRule="auto"/>
        <w:jc w:val="center"/>
        <w:rPr>
          <w:rFonts w:ascii="WATstyle" w:hAnsi="WATstyle"/>
          <w:b/>
          <w:sz w:val="28"/>
          <w:szCs w:val="28"/>
        </w:rPr>
      </w:pPr>
      <w:r>
        <w:rPr>
          <w:rFonts w:ascii="WATstyle" w:hAnsi="WATstyle"/>
          <w:b/>
          <w:noProof/>
          <w:sz w:val="28"/>
          <w:szCs w:val="28"/>
        </w:rPr>
        <w:drawing>
          <wp:inline distT="0" distB="0" distL="0" distR="0" wp14:anchorId="02C44719" wp14:editId="632AC4D7">
            <wp:extent cx="5156167" cy="3619500"/>
            <wp:effectExtent l="0" t="0" r="6985" b="0"/>
            <wp:docPr id="14" name="Obraz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 rotWithShape="1"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814" t="4425" r="3814" b="9070"/>
                    <a:stretch/>
                  </pic:blipFill>
                  <pic:spPr bwMode="auto">
                    <a:xfrm>
                      <a:off x="0" y="0"/>
                      <a:ext cx="5169974" cy="36291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F374C01" w14:textId="69874095" w:rsidR="00B1691E" w:rsidRDefault="00B1691E" w:rsidP="00B1691E">
      <w:pPr>
        <w:pStyle w:val="Akapitzlist"/>
        <w:spacing w:line="360" w:lineRule="auto"/>
        <w:ind w:left="0"/>
        <w:jc w:val="center"/>
        <w:rPr>
          <w:rFonts w:ascii="WATstyle" w:hAnsi="WATstyle"/>
          <w:i/>
          <w:sz w:val="20"/>
          <w:szCs w:val="20"/>
          <w:u w:val="single"/>
        </w:rPr>
      </w:pPr>
      <w:r>
        <w:rPr>
          <w:rFonts w:ascii="WATstyle" w:hAnsi="WATstyle"/>
          <w:i/>
          <w:sz w:val="20"/>
          <w:szCs w:val="20"/>
          <w:u w:val="single"/>
        </w:rPr>
        <w:t>Fot</w:t>
      </w:r>
      <w:r w:rsidRPr="004643D9">
        <w:rPr>
          <w:rFonts w:ascii="WATstyle" w:hAnsi="WATstyle"/>
          <w:i/>
          <w:sz w:val="20"/>
          <w:szCs w:val="20"/>
          <w:u w:val="single"/>
        </w:rPr>
        <w:t xml:space="preserve">. </w:t>
      </w:r>
      <w:r w:rsidRPr="00223BB0">
        <w:rPr>
          <w:rFonts w:ascii="WATstyle" w:hAnsi="WATstyle"/>
          <w:i/>
          <w:sz w:val="20"/>
          <w:szCs w:val="20"/>
          <w:u w:val="single"/>
        </w:rPr>
        <w:t xml:space="preserve">nr </w:t>
      </w:r>
      <w:r w:rsidR="000126B2">
        <w:rPr>
          <w:rFonts w:ascii="WATstyle" w:hAnsi="WATstyle"/>
          <w:i/>
          <w:sz w:val="20"/>
          <w:szCs w:val="20"/>
          <w:u w:val="single"/>
        </w:rPr>
        <w:t>6.13</w:t>
      </w:r>
      <w:r w:rsidRPr="00223BB0">
        <w:rPr>
          <w:rFonts w:ascii="WATstyle" w:hAnsi="WATstyle"/>
          <w:i/>
          <w:sz w:val="20"/>
          <w:szCs w:val="20"/>
          <w:u w:val="single"/>
        </w:rPr>
        <w:t xml:space="preserve"> </w:t>
      </w:r>
      <w:r w:rsidRPr="004643D9">
        <w:rPr>
          <w:rFonts w:ascii="WATstyle" w:hAnsi="WATstyle"/>
          <w:i/>
          <w:sz w:val="20"/>
          <w:szCs w:val="20"/>
          <w:u w:val="single"/>
        </w:rPr>
        <w:t xml:space="preserve">– </w:t>
      </w:r>
      <w:r>
        <w:rPr>
          <w:rFonts w:ascii="WATstyle" w:hAnsi="WATstyle"/>
          <w:i/>
          <w:sz w:val="20"/>
          <w:szCs w:val="20"/>
          <w:u w:val="single"/>
        </w:rPr>
        <w:t>Budowa Teatru 1991 rok – poziom parteru – konstrukcyjne</w:t>
      </w:r>
      <w:r w:rsidR="00247D22">
        <w:rPr>
          <w:rFonts w:ascii="WATstyle" w:hAnsi="WATstyle"/>
          <w:i/>
          <w:sz w:val="20"/>
          <w:szCs w:val="20"/>
          <w:u w:val="single"/>
        </w:rPr>
        <w:t xml:space="preserve"> </w:t>
      </w:r>
      <w:r>
        <w:rPr>
          <w:rFonts w:ascii="WATstyle" w:hAnsi="WATstyle"/>
          <w:i/>
          <w:sz w:val="20"/>
          <w:szCs w:val="20"/>
          <w:u w:val="single"/>
        </w:rPr>
        <w:t>ściany parteru murowane z cegły ceramicznej, słupy żelbetowe – widok z dzisiejszej sceny [2]</w:t>
      </w:r>
    </w:p>
    <w:p w14:paraId="088124B0" w14:textId="7F09E738" w:rsidR="002A0792" w:rsidRDefault="007F7371" w:rsidP="002A0792">
      <w:pPr>
        <w:spacing w:after="200" w:line="276" w:lineRule="auto"/>
        <w:jc w:val="center"/>
        <w:rPr>
          <w:rFonts w:ascii="WATstyle" w:hAnsi="WATstyle"/>
          <w:b/>
          <w:sz w:val="28"/>
          <w:szCs w:val="28"/>
        </w:rPr>
      </w:pPr>
      <w:r>
        <w:rPr>
          <w:rFonts w:ascii="WATstyle" w:hAnsi="WATstyle"/>
          <w:b/>
          <w:noProof/>
          <w:sz w:val="28"/>
          <w:szCs w:val="28"/>
        </w:rPr>
        <w:lastRenderedPageBreak/>
        <w:drawing>
          <wp:inline distT="0" distB="0" distL="0" distR="0" wp14:anchorId="2B0942BE" wp14:editId="74257141">
            <wp:extent cx="5311573" cy="3752850"/>
            <wp:effectExtent l="0" t="0" r="3810" b="0"/>
            <wp:docPr id="15" name="Obraz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 rotWithShape="1"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965" t="9514" r="4312" b="6858"/>
                    <a:stretch/>
                  </pic:blipFill>
                  <pic:spPr bwMode="auto">
                    <a:xfrm>
                      <a:off x="0" y="0"/>
                      <a:ext cx="5337267" cy="37710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71597ED" w14:textId="04C5795C" w:rsidR="002A0792" w:rsidRDefault="00B1691E" w:rsidP="00B1691E">
      <w:pPr>
        <w:pStyle w:val="Akapitzlist"/>
        <w:spacing w:line="360" w:lineRule="auto"/>
        <w:ind w:left="0"/>
        <w:jc w:val="center"/>
        <w:rPr>
          <w:rFonts w:ascii="WATstyle" w:hAnsi="WATstyle"/>
          <w:i/>
          <w:sz w:val="20"/>
          <w:szCs w:val="20"/>
          <w:u w:val="single"/>
        </w:rPr>
      </w:pPr>
      <w:r>
        <w:rPr>
          <w:rFonts w:ascii="WATstyle" w:hAnsi="WATstyle"/>
          <w:i/>
          <w:sz w:val="20"/>
          <w:szCs w:val="20"/>
          <w:u w:val="single"/>
        </w:rPr>
        <w:t>Fot</w:t>
      </w:r>
      <w:r w:rsidRPr="004643D9">
        <w:rPr>
          <w:rFonts w:ascii="WATstyle" w:hAnsi="WATstyle"/>
          <w:i/>
          <w:sz w:val="20"/>
          <w:szCs w:val="20"/>
          <w:u w:val="single"/>
        </w:rPr>
        <w:t xml:space="preserve">. </w:t>
      </w:r>
      <w:r w:rsidRPr="00223BB0">
        <w:rPr>
          <w:rFonts w:ascii="WATstyle" w:hAnsi="WATstyle"/>
          <w:i/>
          <w:sz w:val="20"/>
          <w:szCs w:val="20"/>
          <w:u w:val="single"/>
        </w:rPr>
        <w:t xml:space="preserve">nr </w:t>
      </w:r>
      <w:r w:rsidR="000126B2">
        <w:rPr>
          <w:rFonts w:ascii="WATstyle" w:hAnsi="WATstyle"/>
          <w:i/>
          <w:sz w:val="20"/>
          <w:szCs w:val="20"/>
          <w:u w:val="single"/>
        </w:rPr>
        <w:t>6.14</w:t>
      </w:r>
      <w:r w:rsidRPr="00223BB0">
        <w:rPr>
          <w:rFonts w:ascii="WATstyle" w:hAnsi="WATstyle"/>
          <w:i/>
          <w:sz w:val="20"/>
          <w:szCs w:val="20"/>
          <w:u w:val="single"/>
        </w:rPr>
        <w:t xml:space="preserve"> </w:t>
      </w:r>
      <w:r w:rsidRPr="004643D9">
        <w:rPr>
          <w:rFonts w:ascii="WATstyle" w:hAnsi="WATstyle"/>
          <w:i/>
          <w:sz w:val="20"/>
          <w:szCs w:val="20"/>
          <w:u w:val="single"/>
        </w:rPr>
        <w:t xml:space="preserve">– </w:t>
      </w:r>
      <w:r>
        <w:rPr>
          <w:rFonts w:ascii="WATstyle" w:hAnsi="WATstyle"/>
          <w:i/>
          <w:sz w:val="20"/>
          <w:szCs w:val="20"/>
          <w:u w:val="single"/>
        </w:rPr>
        <w:t>Budowa Teatru 1991 rok – poziom parteru – konstrukcyjne ściany parteru murowane z pustaka ceramicznego typu „MAX”, trzpienie żelbetowe – widok na dzisiejszą widownię [2]</w:t>
      </w:r>
    </w:p>
    <w:p w14:paraId="0C9FD0EF" w14:textId="77777777" w:rsidR="00B1691E" w:rsidRPr="00B1691E" w:rsidRDefault="00B1691E" w:rsidP="00B1691E">
      <w:pPr>
        <w:pStyle w:val="Akapitzlist"/>
        <w:spacing w:line="360" w:lineRule="auto"/>
        <w:ind w:left="0"/>
        <w:jc w:val="center"/>
        <w:rPr>
          <w:rFonts w:ascii="WATstyle" w:hAnsi="WATstyle"/>
          <w:i/>
          <w:sz w:val="20"/>
          <w:szCs w:val="20"/>
          <w:u w:val="single"/>
        </w:rPr>
      </w:pPr>
    </w:p>
    <w:p w14:paraId="3A9FAF57" w14:textId="0C0242C1" w:rsidR="002A0792" w:rsidRDefault="007F7371" w:rsidP="002A0792">
      <w:pPr>
        <w:spacing w:after="200" w:line="276" w:lineRule="auto"/>
        <w:jc w:val="center"/>
        <w:rPr>
          <w:rFonts w:ascii="WATstyle" w:hAnsi="WATstyle"/>
          <w:b/>
          <w:sz w:val="28"/>
          <w:szCs w:val="28"/>
        </w:rPr>
      </w:pPr>
      <w:r>
        <w:rPr>
          <w:rFonts w:ascii="WATstyle" w:hAnsi="WATstyle"/>
          <w:b/>
          <w:noProof/>
          <w:sz w:val="28"/>
          <w:szCs w:val="28"/>
        </w:rPr>
        <w:drawing>
          <wp:inline distT="0" distB="0" distL="0" distR="0" wp14:anchorId="2CF61CB1" wp14:editId="65741C92">
            <wp:extent cx="4989830" cy="3590835"/>
            <wp:effectExtent l="0" t="0" r="1270" b="0"/>
            <wp:docPr id="19" name="Obraz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 rotWithShape="1"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233" t="7426" r="2670" b="2237"/>
                    <a:stretch/>
                  </pic:blipFill>
                  <pic:spPr bwMode="auto">
                    <a:xfrm>
                      <a:off x="0" y="0"/>
                      <a:ext cx="4993694" cy="35936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DC7A581" w14:textId="34DEDBF9" w:rsidR="002A0792" w:rsidRPr="00AE14EA" w:rsidRDefault="00B1691E" w:rsidP="00AE14EA">
      <w:pPr>
        <w:pStyle w:val="Akapitzlist"/>
        <w:spacing w:line="360" w:lineRule="auto"/>
        <w:ind w:left="0"/>
        <w:jc w:val="center"/>
        <w:rPr>
          <w:rFonts w:ascii="WATstyle" w:hAnsi="WATstyle"/>
          <w:i/>
          <w:sz w:val="20"/>
          <w:szCs w:val="20"/>
          <w:u w:val="single"/>
        </w:rPr>
      </w:pPr>
      <w:r>
        <w:rPr>
          <w:rFonts w:ascii="WATstyle" w:hAnsi="WATstyle"/>
          <w:i/>
          <w:sz w:val="20"/>
          <w:szCs w:val="20"/>
          <w:u w:val="single"/>
        </w:rPr>
        <w:t>Fot</w:t>
      </w:r>
      <w:r w:rsidRPr="004643D9">
        <w:rPr>
          <w:rFonts w:ascii="WATstyle" w:hAnsi="WATstyle"/>
          <w:i/>
          <w:sz w:val="20"/>
          <w:szCs w:val="20"/>
          <w:u w:val="single"/>
        </w:rPr>
        <w:t xml:space="preserve">. </w:t>
      </w:r>
      <w:r w:rsidRPr="00223BB0">
        <w:rPr>
          <w:rFonts w:ascii="WATstyle" w:hAnsi="WATstyle"/>
          <w:i/>
          <w:sz w:val="20"/>
          <w:szCs w:val="20"/>
          <w:u w:val="single"/>
        </w:rPr>
        <w:t xml:space="preserve">nr </w:t>
      </w:r>
      <w:r w:rsidR="000126B2">
        <w:rPr>
          <w:rFonts w:ascii="WATstyle" w:hAnsi="WATstyle"/>
          <w:i/>
          <w:sz w:val="20"/>
          <w:szCs w:val="20"/>
          <w:u w:val="single"/>
        </w:rPr>
        <w:t>6.15</w:t>
      </w:r>
      <w:r w:rsidRPr="00223BB0">
        <w:rPr>
          <w:rFonts w:ascii="WATstyle" w:hAnsi="WATstyle"/>
          <w:i/>
          <w:sz w:val="20"/>
          <w:szCs w:val="20"/>
          <w:u w:val="single"/>
        </w:rPr>
        <w:t xml:space="preserve"> </w:t>
      </w:r>
      <w:r w:rsidRPr="004643D9">
        <w:rPr>
          <w:rFonts w:ascii="WATstyle" w:hAnsi="WATstyle"/>
          <w:i/>
          <w:sz w:val="20"/>
          <w:szCs w:val="20"/>
          <w:u w:val="single"/>
        </w:rPr>
        <w:t xml:space="preserve">– </w:t>
      </w:r>
      <w:r>
        <w:rPr>
          <w:rFonts w:ascii="WATstyle" w:hAnsi="WATstyle"/>
          <w:i/>
          <w:sz w:val="20"/>
          <w:szCs w:val="20"/>
          <w:u w:val="single"/>
        </w:rPr>
        <w:t>Budowa Teatru 1991 rok – poziom parteru – konstrukcyjne ściany murowane z cegły ceramicznej, widoczny strop gęstożebrowy typu DZ</w:t>
      </w:r>
      <w:r w:rsidR="000575B6">
        <w:rPr>
          <w:rFonts w:ascii="WATstyle" w:hAnsi="WATstyle"/>
          <w:i/>
          <w:sz w:val="20"/>
          <w:szCs w:val="20"/>
          <w:u w:val="single"/>
        </w:rPr>
        <w:t xml:space="preserve"> – widok z portierni do wewnątrz budynku</w:t>
      </w:r>
      <w:r>
        <w:rPr>
          <w:rFonts w:ascii="WATstyle" w:hAnsi="WATstyle"/>
          <w:i/>
          <w:sz w:val="20"/>
          <w:szCs w:val="20"/>
          <w:u w:val="single"/>
        </w:rPr>
        <w:t xml:space="preserve"> [2]</w:t>
      </w:r>
    </w:p>
    <w:p w14:paraId="1D78EDE4" w14:textId="70643EDC" w:rsidR="002A0792" w:rsidRDefault="007F7371" w:rsidP="002A0792">
      <w:pPr>
        <w:spacing w:after="200" w:line="276" w:lineRule="auto"/>
        <w:jc w:val="center"/>
        <w:rPr>
          <w:rFonts w:ascii="WATstyle" w:hAnsi="WATstyle"/>
          <w:b/>
          <w:sz w:val="28"/>
          <w:szCs w:val="28"/>
        </w:rPr>
      </w:pPr>
      <w:r>
        <w:rPr>
          <w:rFonts w:ascii="WATstyle" w:hAnsi="WATstyle"/>
          <w:b/>
          <w:noProof/>
          <w:sz w:val="28"/>
          <w:szCs w:val="28"/>
        </w:rPr>
        <w:lastRenderedPageBreak/>
        <w:drawing>
          <wp:inline distT="0" distB="0" distL="0" distR="0" wp14:anchorId="0BC2EB9A" wp14:editId="5F220D44">
            <wp:extent cx="4829175" cy="3479721"/>
            <wp:effectExtent l="0" t="0" r="0" b="6985"/>
            <wp:docPr id="21" name="Obraz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 rotWithShape="1"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639" t="9292"/>
                    <a:stretch/>
                  </pic:blipFill>
                  <pic:spPr bwMode="auto">
                    <a:xfrm>
                      <a:off x="0" y="0"/>
                      <a:ext cx="4840340" cy="34877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05C27E0" w14:textId="64A9C043" w:rsidR="00AA6473" w:rsidRDefault="00B1691E" w:rsidP="00804576">
      <w:pPr>
        <w:pStyle w:val="Akapitzlist"/>
        <w:spacing w:line="360" w:lineRule="auto"/>
        <w:ind w:left="0"/>
        <w:jc w:val="center"/>
        <w:rPr>
          <w:rFonts w:ascii="WATstyle" w:hAnsi="WATstyle"/>
          <w:i/>
          <w:sz w:val="20"/>
          <w:szCs w:val="20"/>
          <w:u w:val="single"/>
        </w:rPr>
      </w:pPr>
      <w:r>
        <w:rPr>
          <w:rFonts w:ascii="WATstyle" w:hAnsi="WATstyle"/>
          <w:i/>
          <w:sz w:val="20"/>
          <w:szCs w:val="20"/>
          <w:u w:val="single"/>
        </w:rPr>
        <w:t>Fot</w:t>
      </w:r>
      <w:r w:rsidRPr="004643D9">
        <w:rPr>
          <w:rFonts w:ascii="WATstyle" w:hAnsi="WATstyle"/>
          <w:i/>
          <w:sz w:val="20"/>
          <w:szCs w:val="20"/>
          <w:u w:val="single"/>
        </w:rPr>
        <w:t xml:space="preserve">. </w:t>
      </w:r>
      <w:r w:rsidRPr="00223BB0">
        <w:rPr>
          <w:rFonts w:ascii="WATstyle" w:hAnsi="WATstyle"/>
          <w:i/>
          <w:sz w:val="20"/>
          <w:szCs w:val="20"/>
          <w:u w:val="single"/>
        </w:rPr>
        <w:t xml:space="preserve">nr </w:t>
      </w:r>
      <w:r w:rsidR="000126B2">
        <w:rPr>
          <w:rFonts w:ascii="WATstyle" w:hAnsi="WATstyle"/>
          <w:i/>
          <w:sz w:val="20"/>
          <w:szCs w:val="20"/>
          <w:u w:val="single"/>
        </w:rPr>
        <w:t>6.16</w:t>
      </w:r>
      <w:r w:rsidRPr="00223BB0">
        <w:rPr>
          <w:rFonts w:ascii="WATstyle" w:hAnsi="WATstyle"/>
          <w:i/>
          <w:sz w:val="20"/>
          <w:szCs w:val="20"/>
          <w:u w:val="single"/>
        </w:rPr>
        <w:t xml:space="preserve"> </w:t>
      </w:r>
      <w:r w:rsidRPr="004643D9">
        <w:rPr>
          <w:rFonts w:ascii="WATstyle" w:hAnsi="WATstyle"/>
          <w:i/>
          <w:sz w:val="20"/>
          <w:szCs w:val="20"/>
          <w:u w:val="single"/>
        </w:rPr>
        <w:t xml:space="preserve">– </w:t>
      </w:r>
      <w:r>
        <w:rPr>
          <w:rFonts w:ascii="WATstyle" w:hAnsi="WATstyle"/>
          <w:i/>
          <w:sz w:val="20"/>
          <w:szCs w:val="20"/>
          <w:u w:val="single"/>
        </w:rPr>
        <w:t>Budowa Teatru 1991 rok – poziom parteru – konstrukcyjne ściany parteru murowane z pustaka ceramicznego typu „MAX”</w:t>
      </w:r>
      <w:r w:rsidR="00804576">
        <w:rPr>
          <w:rFonts w:ascii="WATstyle" w:hAnsi="WATstyle"/>
          <w:i/>
          <w:sz w:val="20"/>
          <w:szCs w:val="20"/>
          <w:u w:val="single"/>
        </w:rPr>
        <w:t xml:space="preserve"> (zewnętrzne) oraz z cegły ceramicznej (wewnętrzne) [2]</w:t>
      </w:r>
    </w:p>
    <w:p w14:paraId="65937DF4" w14:textId="77777777" w:rsidR="00AE14EA" w:rsidRPr="00804576" w:rsidRDefault="00AE14EA" w:rsidP="00804576">
      <w:pPr>
        <w:pStyle w:val="Akapitzlist"/>
        <w:spacing w:line="360" w:lineRule="auto"/>
        <w:ind w:left="0"/>
        <w:jc w:val="center"/>
        <w:rPr>
          <w:rFonts w:ascii="WATstyle" w:hAnsi="WATstyle"/>
          <w:i/>
          <w:sz w:val="20"/>
          <w:szCs w:val="20"/>
          <w:u w:val="single"/>
        </w:rPr>
      </w:pPr>
    </w:p>
    <w:p w14:paraId="1A4BC36A" w14:textId="7ACE456B" w:rsidR="002A0792" w:rsidRDefault="002A0792" w:rsidP="007F7371">
      <w:pPr>
        <w:spacing w:after="200" w:line="276" w:lineRule="auto"/>
        <w:jc w:val="center"/>
        <w:rPr>
          <w:rFonts w:ascii="WATstyle" w:hAnsi="WATstyle"/>
          <w:b/>
          <w:sz w:val="28"/>
          <w:szCs w:val="28"/>
        </w:rPr>
      </w:pPr>
      <w:r>
        <w:rPr>
          <w:rFonts w:ascii="WATstyle" w:hAnsi="WATstyle"/>
          <w:b/>
          <w:noProof/>
          <w:sz w:val="28"/>
          <w:szCs w:val="28"/>
        </w:rPr>
        <w:drawing>
          <wp:inline distT="0" distB="0" distL="0" distR="0" wp14:anchorId="7FB9564B" wp14:editId="6628F382">
            <wp:extent cx="3761799" cy="2704000"/>
            <wp:effectExtent l="0" t="4445" r="5715" b="5715"/>
            <wp:docPr id="18" name="Obraz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 rotWithShape="1"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639" t="4867" b="4646"/>
                    <a:stretch/>
                  </pic:blipFill>
                  <pic:spPr bwMode="auto">
                    <a:xfrm rot="16200000">
                      <a:off x="0" y="0"/>
                      <a:ext cx="3771489" cy="2710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9478297" w14:textId="5F41BE41" w:rsidR="00804576" w:rsidRDefault="00804576" w:rsidP="00804576">
      <w:pPr>
        <w:pStyle w:val="Akapitzlist"/>
        <w:spacing w:line="360" w:lineRule="auto"/>
        <w:ind w:left="0"/>
        <w:jc w:val="center"/>
        <w:rPr>
          <w:rFonts w:ascii="WATstyle" w:hAnsi="WATstyle"/>
          <w:i/>
          <w:sz w:val="20"/>
          <w:szCs w:val="20"/>
          <w:u w:val="single"/>
        </w:rPr>
      </w:pPr>
      <w:r>
        <w:rPr>
          <w:rFonts w:ascii="WATstyle" w:hAnsi="WATstyle"/>
          <w:i/>
          <w:sz w:val="20"/>
          <w:szCs w:val="20"/>
          <w:u w:val="single"/>
        </w:rPr>
        <w:t>Fot</w:t>
      </w:r>
      <w:r w:rsidRPr="004643D9">
        <w:rPr>
          <w:rFonts w:ascii="WATstyle" w:hAnsi="WATstyle"/>
          <w:i/>
          <w:sz w:val="20"/>
          <w:szCs w:val="20"/>
          <w:u w:val="single"/>
        </w:rPr>
        <w:t xml:space="preserve">. </w:t>
      </w:r>
      <w:r w:rsidRPr="00223BB0">
        <w:rPr>
          <w:rFonts w:ascii="WATstyle" w:hAnsi="WATstyle"/>
          <w:i/>
          <w:sz w:val="20"/>
          <w:szCs w:val="20"/>
          <w:u w:val="single"/>
        </w:rPr>
        <w:t xml:space="preserve">nr </w:t>
      </w:r>
      <w:r w:rsidR="000126B2">
        <w:rPr>
          <w:rFonts w:ascii="WATstyle" w:hAnsi="WATstyle"/>
          <w:i/>
          <w:sz w:val="20"/>
          <w:szCs w:val="20"/>
          <w:u w:val="single"/>
        </w:rPr>
        <w:t>6.17</w:t>
      </w:r>
      <w:r w:rsidRPr="00223BB0">
        <w:rPr>
          <w:rFonts w:ascii="WATstyle" w:hAnsi="WATstyle"/>
          <w:i/>
          <w:sz w:val="20"/>
          <w:szCs w:val="20"/>
          <w:u w:val="single"/>
        </w:rPr>
        <w:t xml:space="preserve"> </w:t>
      </w:r>
      <w:r w:rsidRPr="004643D9">
        <w:rPr>
          <w:rFonts w:ascii="WATstyle" w:hAnsi="WATstyle"/>
          <w:i/>
          <w:sz w:val="20"/>
          <w:szCs w:val="20"/>
          <w:u w:val="single"/>
        </w:rPr>
        <w:t xml:space="preserve">– </w:t>
      </w:r>
      <w:r>
        <w:rPr>
          <w:rFonts w:ascii="WATstyle" w:hAnsi="WATstyle"/>
          <w:i/>
          <w:sz w:val="20"/>
          <w:szCs w:val="20"/>
          <w:u w:val="single"/>
        </w:rPr>
        <w:t>Budowa Teatru 1991 rok – widoczny strop gęstożebrowy typu DZ [2]</w:t>
      </w:r>
    </w:p>
    <w:p w14:paraId="564A077D" w14:textId="77777777" w:rsidR="00AA6473" w:rsidRDefault="00AA6473" w:rsidP="007F7371">
      <w:pPr>
        <w:spacing w:after="200" w:line="276" w:lineRule="auto"/>
        <w:jc w:val="center"/>
        <w:rPr>
          <w:rFonts w:ascii="WATstyle" w:hAnsi="WATstyle"/>
          <w:b/>
          <w:sz w:val="28"/>
          <w:szCs w:val="28"/>
        </w:rPr>
      </w:pPr>
    </w:p>
    <w:p w14:paraId="1477A553" w14:textId="7B107EA5" w:rsidR="00356363" w:rsidRPr="00854A26" w:rsidRDefault="00AE14EA" w:rsidP="00854A26">
      <w:pPr>
        <w:spacing w:after="200" w:line="360" w:lineRule="auto"/>
        <w:jc w:val="both"/>
        <w:rPr>
          <w:rFonts w:ascii="WATstyle" w:hAnsi="WATstyle"/>
          <w:b/>
          <w:sz w:val="28"/>
          <w:szCs w:val="28"/>
        </w:rPr>
      </w:pPr>
      <w:r>
        <w:rPr>
          <w:rFonts w:ascii="WATstyle" w:hAnsi="WATstyle"/>
          <w:b/>
          <w:sz w:val="28"/>
          <w:szCs w:val="28"/>
        </w:rPr>
        <w:lastRenderedPageBreak/>
        <w:t>7</w:t>
      </w:r>
      <w:r w:rsidR="00804576" w:rsidRPr="00804576">
        <w:rPr>
          <w:rFonts w:ascii="WATstyle" w:hAnsi="WATstyle"/>
          <w:b/>
          <w:sz w:val="28"/>
          <w:szCs w:val="28"/>
        </w:rPr>
        <w:t>.</w:t>
      </w:r>
      <w:r w:rsidR="00804576">
        <w:rPr>
          <w:rFonts w:ascii="WATstyle" w:hAnsi="WATstyle"/>
          <w:b/>
          <w:sz w:val="28"/>
          <w:szCs w:val="28"/>
        </w:rPr>
        <w:t xml:space="preserve"> </w:t>
      </w:r>
      <w:r w:rsidR="000126B2">
        <w:rPr>
          <w:rFonts w:ascii="WATstyle" w:hAnsi="WATstyle"/>
          <w:b/>
          <w:sz w:val="28"/>
          <w:szCs w:val="28"/>
        </w:rPr>
        <w:t xml:space="preserve">Ocena zużycia technicznego analizowanych przegród pionowych </w:t>
      </w:r>
      <w:r>
        <w:rPr>
          <w:rFonts w:ascii="WATstyle" w:hAnsi="WATstyle"/>
          <w:b/>
          <w:sz w:val="28"/>
          <w:szCs w:val="28"/>
        </w:rPr>
        <w:br/>
      </w:r>
      <w:r w:rsidR="000126B2">
        <w:rPr>
          <w:rFonts w:ascii="WATstyle" w:hAnsi="WATstyle"/>
          <w:b/>
          <w:sz w:val="28"/>
          <w:szCs w:val="28"/>
        </w:rPr>
        <w:t>i poziomych.</w:t>
      </w:r>
      <w:r w:rsidR="00804576">
        <w:rPr>
          <w:rFonts w:ascii="WATstyle" w:hAnsi="WATstyle"/>
          <w:b/>
          <w:sz w:val="28"/>
          <w:szCs w:val="28"/>
        </w:rPr>
        <w:t xml:space="preserve"> </w:t>
      </w:r>
    </w:p>
    <w:p w14:paraId="0690C003" w14:textId="4D0E2B55" w:rsidR="00356363" w:rsidRDefault="00356363" w:rsidP="00730692">
      <w:pPr>
        <w:spacing w:line="312" w:lineRule="auto"/>
        <w:ind w:firstLine="360"/>
        <w:rPr>
          <w:rFonts w:ascii="WATstyle" w:hAnsi="WATstyle"/>
        </w:rPr>
      </w:pPr>
      <w:r w:rsidRPr="004643D9">
        <w:rPr>
          <w:rFonts w:ascii="WATstyle" w:hAnsi="WATstyle"/>
        </w:rPr>
        <w:t>Okresy trwałości</w:t>
      </w:r>
      <w:r>
        <w:rPr>
          <w:rFonts w:ascii="WATstyle" w:hAnsi="WATstyle"/>
        </w:rPr>
        <w:t xml:space="preserve"> technicznej analizowanych</w:t>
      </w:r>
      <w:r w:rsidRPr="004643D9">
        <w:rPr>
          <w:rFonts w:ascii="WATstyle" w:hAnsi="WATstyle"/>
        </w:rPr>
        <w:t xml:space="preserve"> elementów budynku na podstawie [</w:t>
      </w:r>
      <w:r>
        <w:rPr>
          <w:rFonts w:ascii="WATstyle" w:hAnsi="WATstyle"/>
        </w:rPr>
        <w:t>9</w:t>
      </w:r>
      <w:r w:rsidRPr="004643D9">
        <w:rPr>
          <w:rFonts w:ascii="WATstyle" w:hAnsi="WATstyle"/>
        </w:rPr>
        <w:t>]</w:t>
      </w:r>
      <w:r>
        <w:rPr>
          <w:rFonts w:ascii="WATstyle" w:hAnsi="WATstyle"/>
        </w:rPr>
        <w:t>:</w:t>
      </w:r>
    </w:p>
    <w:p w14:paraId="45F7F459" w14:textId="77777777" w:rsidR="000C3579" w:rsidRDefault="00356363" w:rsidP="00356363">
      <w:pPr>
        <w:pStyle w:val="Akapitzlist"/>
        <w:numPr>
          <w:ilvl w:val="0"/>
          <w:numId w:val="40"/>
        </w:numPr>
        <w:spacing w:line="312" w:lineRule="auto"/>
        <w:rPr>
          <w:rFonts w:ascii="WATstyle" w:hAnsi="WATstyle"/>
        </w:rPr>
      </w:pPr>
      <w:r>
        <w:rPr>
          <w:rFonts w:ascii="WATstyle" w:hAnsi="WATstyle"/>
        </w:rPr>
        <w:t xml:space="preserve">Ściany </w:t>
      </w:r>
      <w:r w:rsidR="000C3579">
        <w:rPr>
          <w:rFonts w:ascii="WATstyle" w:hAnsi="WATstyle"/>
        </w:rPr>
        <w:t>z elementów ceramicznych – 130 – 150 lat,</w:t>
      </w:r>
    </w:p>
    <w:p w14:paraId="33A12EFA" w14:textId="210ABD29" w:rsidR="00356363" w:rsidRPr="00356363" w:rsidRDefault="000C3579" w:rsidP="00356363">
      <w:pPr>
        <w:pStyle w:val="Akapitzlist"/>
        <w:numPr>
          <w:ilvl w:val="0"/>
          <w:numId w:val="40"/>
        </w:numPr>
        <w:spacing w:line="312" w:lineRule="auto"/>
        <w:rPr>
          <w:rFonts w:ascii="WATstyle" w:hAnsi="WATstyle"/>
        </w:rPr>
      </w:pPr>
      <w:r>
        <w:rPr>
          <w:rFonts w:ascii="WATstyle" w:hAnsi="WATstyle"/>
        </w:rPr>
        <w:t>Stropy ceglane, gęstożebrowe, żelbetowe – 100 – 150 lat.</w:t>
      </w:r>
      <w:r w:rsidR="00356363">
        <w:rPr>
          <w:rFonts w:ascii="WATstyle" w:hAnsi="WATstyle"/>
        </w:rPr>
        <w:t xml:space="preserve"> </w:t>
      </w:r>
    </w:p>
    <w:p w14:paraId="2DBB42B3" w14:textId="77777777" w:rsidR="00356363" w:rsidRPr="004643D9" w:rsidRDefault="00356363" w:rsidP="00356363">
      <w:pPr>
        <w:spacing w:line="312" w:lineRule="auto"/>
        <w:ind w:firstLine="708"/>
        <w:rPr>
          <w:rFonts w:ascii="WATstyle" w:hAnsi="WATstyle"/>
        </w:rPr>
      </w:pPr>
    </w:p>
    <w:p w14:paraId="068BF806" w14:textId="77777777" w:rsidR="000C3579" w:rsidRPr="004643D9" w:rsidRDefault="000C3579" w:rsidP="000C3579">
      <w:pPr>
        <w:spacing w:line="312" w:lineRule="auto"/>
        <w:ind w:firstLine="708"/>
        <w:jc w:val="both"/>
        <w:rPr>
          <w:rFonts w:ascii="WATstyle" w:hAnsi="WATstyle"/>
        </w:rPr>
      </w:pPr>
      <w:r w:rsidRPr="004643D9">
        <w:rPr>
          <w:rFonts w:ascii="WATstyle" w:hAnsi="WATstyle"/>
        </w:rPr>
        <w:t>Głównym założeniem stworzonej jeszcze w latach 20 XX w. przez Rossa metody jest stwierdzenie, że stan eksploatacyjny danego obiektu budowlanego jest ściśle powiązany z:</w:t>
      </w:r>
    </w:p>
    <w:p w14:paraId="42B6AF7C" w14:textId="77777777" w:rsidR="000C3579" w:rsidRPr="004643D9" w:rsidRDefault="000C3579" w:rsidP="000C3579">
      <w:pPr>
        <w:numPr>
          <w:ilvl w:val="0"/>
          <w:numId w:val="32"/>
        </w:numPr>
        <w:spacing w:line="312" w:lineRule="auto"/>
        <w:contextualSpacing/>
        <w:jc w:val="both"/>
        <w:rPr>
          <w:rFonts w:ascii="WATstyle" w:hAnsi="WATstyle"/>
        </w:rPr>
      </w:pPr>
      <w:r w:rsidRPr="004643D9">
        <w:rPr>
          <w:rFonts w:ascii="WATstyle" w:hAnsi="WATstyle"/>
        </w:rPr>
        <w:t>Czasem jego eksploatacji;</w:t>
      </w:r>
    </w:p>
    <w:p w14:paraId="7576EF73" w14:textId="77777777" w:rsidR="000C3579" w:rsidRPr="004643D9" w:rsidRDefault="000C3579" w:rsidP="000C3579">
      <w:pPr>
        <w:numPr>
          <w:ilvl w:val="0"/>
          <w:numId w:val="32"/>
        </w:numPr>
        <w:spacing w:line="312" w:lineRule="auto"/>
        <w:contextualSpacing/>
        <w:jc w:val="both"/>
        <w:rPr>
          <w:rFonts w:ascii="WATstyle" w:hAnsi="WATstyle"/>
        </w:rPr>
      </w:pPr>
      <w:r w:rsidRPr="004643D9">
        <w:rPr>
          <w:rFonts w:ascii="WATstyle" w:hAnsi="WATstyle"/>
        </w:rPr>
        <w:t>Okresem jego trwałości;</w:t>
      </w:r>
    </w:p>
    <w:p w14:paraId="6ECD12F3" w14:textId="77777777" w:rsidR="000C3579" w:rsidRPr="004643D9" w:rsidRDefault="000C3579" w:rsidP="000C3579">
      <w:pPr>
        <w:numPr>
          <w:ilvl w:val="0"/>
          <w:numId w:val="32"/>
        </w:numPr>
        <w:spacing w:line="312" w:lineRule="auto"/>
        <w:contextualSpacing/>
        <w:jc w:val="both"/>
        <w:rPr>
          <w:rFonts w:ascii="WATstyle" w:hAnsi="WATstyle"/>
        </w:rPr>
      </w:pPr>
      <w:r w:rsidRPr="004643D9">
        <w:rPr>
          <w:rFonts w:ascii="WATstyle" w:hAnsi="WATstyle"/>
        </w:rPr>
        <w:t>Sposobem jego utrzymywania.</w:t>
      </w:r>
    </w:p>
    <w:p w14:paraId="4C5CDE00" w14:textId="77777777" w:rsidR="000C3579" w:rsidRPr="004643D9" w:rsidRDefault="000C3579" w:rsidP="000C3579">
      <w:pPr>
        <w:spacing w:line="312" w:lineRule="auto"/>
        <w:jc w:val="both"/>
        <w:rPr>
          <w:rFonts w:ascii="WATstyle" w:hAnsi="WATstyle"/>
        </w:rPr>
      </w:pPr>
    </w:p>
    <w:p w14:paraId="21BD8B3B" w14:textId="18A22D0D" w:rsidR="000C3579" w:rsidRDefault="000C3579" w:rsidP="000C3579">
      <w:pPr>
        <w:spacing w:line="312" w:lineRule="auto"/>
        <w:ind w:firstLine="360"/>
        <w:jc w:val="both"/>
        <w:rPr>
          <w:rFonts w:ascii="WATstyle" w:hAnsi="WATstyle"/>
        </w:rPr>
      </w:pPr>
      <w:r w:rsidRPr="004643D9">
        <w:rPr>
          <w:rFonts w:ascii="WATstyle" w:hAnsi="WATstyle"/>
        </w:rPr>
        <w:tab/>
        <w:t>Ze względu na sposób utrzymania, formuły określające stan eksploatacyjny obiektu, a właściwie jego procentowe zużycie techniczne, mają postać:</w:t>
      </w:r>
    </w:p>
    <w:p w14:paraId="20A719E0" w14:textId="77777777" w:rsidR="000C3579" w:rsidRPr="004643D9" w:rsidRDefault="000C3579" w:rsidP="000C3579">
      <w:pPr>
        <w:spacing w:line="312" w:lineRule="auto"/>
        <w:ind w:firstLine="360"/>
        <w:jc w:val="both"/>
        <w:rPr>
          <w:rFonts w:ascii="WATstyle" w:hAnsi="WATstyle"/>
        </w:rPr>
      </w:pPr>
    </w:p>
    <w:p w14:paraId="7F93191E" w14:textId="7BFA15ED" w:rsidR="000C3579" w:rsidRPr="004643D9" w:rsidRDefault="000C3579" w:rsidP="000C3579">
      <w:pPr>
        <w:spacing w:line="312" w:lineRule="auto"/>
        <w:jc w:val="both"/>
        <w:rPr>
          <w:rFonts w:ascii="WATstyle" w:hAnsi="WATstyle"/>
        </w:rPr>
      </w:pPr>
      <w:r w:rsidRPr="004643D9">
        <w:rPr>
          <w:rFonts w:ascii="WATstyle" w:hAnsi="WATstyle"/>
        </w:rPr>
        <w:t xml:space="preserve">1.  Dla budynków źle utrzymywanych – brak działań związanych z utrzymaniem, </w:t>
      </w:r>
      <w:r w:rsidR="00F80280">
        <w:rPr>
          <w:rFonts w:ascii="WATstyle" w:hAnsi="WATstyle"/>
        </w:rPr>
        <w:br/>
      </w:r>
      <w:r w:rsidRPr="004643D9">
        <w:rPr>
          <w:rFonts w:ascii="WATstyle" w:hAnsi="WATstyle"/>
        </w:rPr>
        <w:t>lub działania sporadyczne (metoda liniowa):</w:t>
      </w:r>
    </w:p>
    <w:p w14:paraId="49378710" w14:textId="5E36D5D0" w:rsidR="000C3579" w:rsidRPr="004643D9" w:rsidRDefault="000C3579" w:rsidP="000C3579">
      <w:pPr>
        <w:spacing w:line="312" w:lineRule="auto"/>
        <w:jc w:val="center"/>
        <w:rPr>
          <w:rFonts w:ascii="WATstyle" w:hAnsi="WATstyle"/>
        </w:rPr>
      </w:pPr>
      <w:r w:rsidRPr="004643D9">
        <w:rPr>
          <w:rFonts w:ascii="WATstyle" w:hAnsi="WATstyle"/>
          <w:position w:val="-24"/>
        </w:rPr>
        <w:object w:dxaOrig="1500" w:dyaOrig="620" w14:anchorId="46303A4C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5pt;height:30.75pt" o:ole="">
            <v:imagedata r:id="rId30" o:title=""/>
          </v:shape>
          <o:OLEObject Type="Embed" ProgID="Equation.3" ShapeID="_x0000_i1025" DrawAspect="Content" ObjectID="_1725259899" r:id="rId31"/>
        </w:object>
      </w:r>
      <w:r w:rsidRPr="004643D9">
        <w:rPr>
          <w:rFonts w:ascii="WATstyle" w:hAnsi="WATstyle"/>
        </w:rPr>
        <w:t xml:space="preserve">         </w:t>
      </w:r>
      <w:r w:rsidRPr="004643D9">
        <w:rPr>
          <w:rFonts w:ascii="WATstyle" w:hAnsi="WATstyle"/>
          <w:i/>
        </w:rPr>
        <w:t>(</w:t>
      </w:r>
      <w:r w:rsidR="00AE14EA">
        <w:rPr>
          <w:rFonts w:ascii="WATstyle" w:hAnsi="WATstyle"/>
          <w:i/>
        </w:rPr>
        <w:t>7</w:t>
      </w:r>
      <w:r w:rsidRPr="004643D9">
        <w:rPr>
          <w:rFonts w:ascii="WATstyle" w:hAnsi="WATstyle"/>
          <w:i/>
        </w:rPr>
        <w:t>.1)</w:t>
      </w:r>
    </w:p>
    <w:p w14:paraId="724551B1" w14:textId="3E591EA9" w:rsidR="000C3579" w:rsidRPr="004643D9" w:rsidRDefault="000C3579" w:rsidP="000C3579">
      <w:pPr>
        <w:spacing w:line="312" w:lineRule="auto"/>
        <w:jc w:val="both"/>
        <w:rPr>
          <w:rFonts w:ascii="WATstyle" w:hAnsi="WATstyle"/>
        </w:rPr>
      </w:pPr>
      <w:r w:rsidRPr="004643D9">
        <w:rPr>
          <w:rFonts w:ascii="WATstyle" w:hAnsi="WATstyle"/>
        </w:rPr>
        <w:t xml:space="preserve">2. Dla budynków normalnie utrzymywanych – regularne działania związane </w:t>
      </w:r>
      <w:r w:rsidR="00F80280">
        <w:rPr>
          <w:rFonts w:ascii="WATstyle" w:hAnsi="WATstyle"/>
        </w:rPr>
        <w:br/>
      </w:r>
      <w:r w:rsidRPr="004643D9">
        <w:rPr>
          <w:rFonts w:ascii="WATstyle" w:hAnsi="WATstyle"/>
        </w:rPr>
        <w:t>z utrzymaniem (metoda nieliniowa):</w:t>
      </w:r>
    </w:p>
    <w:p w14:paraId="685BEE2E" w14:textId="650ECD98" w:rsidR="000C3579" w:rsidRPr="004643D9" w:rsidRDefault="000C3579" w:rsidP="000C3579">
      <w:pPr>
        <w:spacing w:line="312" w:lineRule="auto"/>
        <w:jc w:val="center"/>
        <w:rPr>
          <w:rFonts w:ascii="WATstyle" w:hAnsi="WATstyle"/>
        </w:rPr>
      </w:pPr>
      <w:r w:rsidRPr="004643D9">
        <w:rPr>
          <w:rFonts w:ascii="WATstyle" w:hAnsi="WATstyle"/>
          <w:position w:val="-24"/>
        </w:rPr>
        <w:object w:dxaOrig="2160" w:dyaOrig="620" w14:anchorId="433960AF">
          <v:shape id="_x0000_i1026" type="#_x0000_t75" style="width:108.75pt;height:30.75pt" o:ole="">
            <v:imagedata r:id="rId32" o:title=""/>
          </v:shape>
          <o:OLEObject Type="Embed" ProgID="Equation.3" ShapeID="_x0000_i1026" DrawAspect="Content" ObjectID="_1725259900" r:id="rId33"/>
        </w:object>
      </w:r>
      <w:r w:rsidRPr="004643D9">
        <w:rPr>
          <w:rFonts w:ascii="WATstyle" w:hAnsi="WATstyle"/>
        </w:rPr>
        <w:t xml:space="preserve">         </w:t>
      </w:r>
      <w:r w:rsidRPr="004643D9">
        <w:rPr>
          <w:rFonts w:ascii="WATstyle" w:hAnsi="WATstyle"/>
          <w:i/>
        </w:rPr>
        <w:t>(</w:t>
      </w:r>
      <w:r w:rsidR="00AE14EA">
        <w:rPr>
          <w:rFonts w:ascii="WATstyle" w:hAnsi="WATstyle"/>
          <w:i/>
        </w:rPr>
        <w:t>7</w:t>
      </w:r>
      <w:r w:rsidRPr="004643D9">
        <w:rPr>
          <w:rFonts w:ascii="WATstyle" w:hAnsi="WATstyle"/>
          <w:i/>
        </w:rPr>
        <w:t>.2)</w:t>
      </w:r>
    </w:p>
    <w:p w14:paraId="29CD56B8" w14:textId="77777777" w:rsidR="000C3579" w:rsidRPr="004643D9" w:rsidRDefault="000C3579" w:rsidP="000C3579">
      <w:pPr>
        <w:spacing w:line="312" w:lineRule="auto"/>
        <w:jc w:val="both"/>
        <w:rPr>
          <w:rFonts w:ascii="WATstyle" w:hAnsi="WATstyle"/>
        </w:rPr>
      </w:pPr>
      <w:r w:rsidRPr="004643D9">
        <w:rPr>
          <w:rFonts w:ascii="WATstyle" w:hAnsi="WATstyle"/>
        </w:rPr>
        <w:t>3. Dla budynków starannie utrzymywanych – działania związane utrzymaniem częstsze niż wymagane (metoda paraboliczna):</w:t>
      </w:r>
    </w:p>
    <w:p w14:paraId="45849BEC" w14:textId="0BFA0B17" w:rsidR="000C3579" w:rsidRPr="004643D9" w:rsidRDefault="000C3579" w:rsidP="000C3579">
      <w:pPr>
        <w:spacing w:line="312" w:lineRule="auto"/>
        <w:jc w:val="center"/>
        <w:rPr>
          <w:rFonts w:ascii="WATstyle" w:hAnsi="WATstyle"/>
          <w:i/>
        </w:rPr>
      </w:pPr>
      <w:r w:rsidRPr="004643D9">
        <w:rPr>
          <w:rFonts w:ascii="WATstyle" w:hAnsi="WATstyle"/>
          <w:i/>
          <w:position w:val="-24"/>
        </w:rPr>
        <w:object w:dxaOrig="1600" w:dyaOrig="660" w14:anchorId="0B3EE2B5">
          <v:shape id="_x0000_i1027" type="#_x0000_t75" style="width:80.25pt;height:33pt" o:ole="">
            <v:imagedata r:id="rId34" o:title=""/>
          </v:shape>
          <o:OLEObject Type="Embed" ProgID="Equation.3" ShapeID="_x0000_i1027" DrawAspect="Content" ObjectID="_1725259901" r:id="rId35"/>
        </w:object>
      </w:r>
      <w:r w:rsidRPr="004643D9">
        <w:rPr>
          <w:rFonts w:ascii="WATstyle" w:hAnsi="WATstyle"/>
        </w:rPr>
        <w:t xml:space="preserve">        </w:t>
      </w:r>
      <w:r w:rsidR="00AE14EA">
        <w:rPr>
          <w:rFonts w:ascii="WATstyle" w:hAnsi="WATstyle"/>
        </w:rPr>
        <w:t>(7</w:t>
      </w:r>
      <w:r w:rsidRPr="004643D9">
        <w:rPr>
          <w:rFonts w:ascii="WATstyle" w:hAnsi="WATstyle"/>
          <w:i/>
        </w:rPr>
        <w:t>.3)</w:t>
      </w:r>
    </w:p>
    <w:p w14:paraId="0B5E86BA" w14:textId="77777777" w:rsidR="000C3579" w:rsidRPr="004643D9" w:rsidRDefault="000C3579" w:rsidP="000C3579">
      <w:pPr>
        <w:spacing w:line="312" w:lineRule="auto"/>
        <w:jc w:val="both"/>
        <w:rPr>
          <w:rFonts w:ascii="WATstyle" w:hAnsi="WATstyle"/>
          <w:i/>
          <w:sz w:val="20"/>
          <w:szCs w:val="20"/>
          <w:u w:val="single"/>
        </w:rPr>
      </w:pPr>
      <w:r w:rsidRPr="004643D9">
        <w:rPr>
          <w:rFonts w:ascii="WATstyle" w:hAnsi="WATstyle"/>
          <w:i/>
          <w:sz w:val="20"/>
          <w:szCs w:val="20"/>
          <w:u w:val="single"/>
        </w:rPr>
        <w:t xml:space="preserve">gdzie: </w:t>
      </w:r>
    </w:p>
    <w:p w14:paraId="446346D1" w14:textId="77777777" w:rsidR="000C3579" w:rsidRPr="004643D9" w:rsidRDefault="000C3579" w:rsidP="000C3579">
      <w:pPr>
        <w:spacing w:line="312" w:lineRule="auto"/>
        <w:jc w:val="both"/>
        <w:rPr>
          <w:rFonts w:ascii="WATstyle" w:hAnsi="WATstyle"/>
          <w:i/>
          <w:sz w:val="20"/>
          <w:szCs w:val="20"/>
        </w:rPr>
      </w:pPr>
      <w:r w:rsidRPr="004643D9">
        <w:rPr>
          <w:rFonts w:ascii="WATstyle" w:hAnsi="WATstyle"/>
          <w:i/>
          <w:sz w:val="20"/>
          <w:szCs w:val="20"/>
        </w:rPr>
        <w:t>S</w:t>
      </w:r>
      <w:r w:rsidRPr="004643D9">
        <w:rPr>
          <w:rFonts w:ascii="WATstyle" w:hAnsi="WATstyle"/>
          <w:i/>
          <w:sz w:val="20"/>
          <w:szCs w:val="20"/>
          <w:vertAlign w:val="subscript"/>
        </w:rPr>
        <w:t>ztL</w:t>
      </w:r>
      <w:r w:rsidRPr="004643D9">
        <w:rPr>
          <w:rFonts w:ascii="WATstyle" w:hAnsi="WATstyle"/>
          <w:i/>
          <w:sz w:val="20"/>
          <w:szCs w:val="20"/>
        </w:rPr>
        <w:t xml:space="preserve"> – stopień zużycia technicznego dla metody liniowej;</w:t>
      </w:r>
    </w:p>
    <w:p w14:paraId="2FA09113" w14:textId="77777777" w:rsidR="000C3579" w:rsidRPr="004643D9" w:rsidRDefault="000C3579" w:rsidP="000C3579">
      <w:pPr>
        <w:spacing w:line="312" w:lineRule="auto"/>
        <w:jc w:val="both"/>
        <w:rPr>
          <w:rFonts w:ascii="WATstyle" w:hAnsi="WATstyle"/>
          <w:i/>
          <w:sz w:val="20"/>
          <w:szCs w:val="20"/>
        </w:rPr>
      </w:pPr>
      <w:r w:rsidRPr="004643D9">
        <w:rPr>
          <w:rFonts w:ascii="WATstyle" w:hAnsi="WATstyle"/>
          <w:i/>
          <w:sz w:val="20"/>
          <w:szCs w:val="20"/>
        </w:rPr>
        <w:t>S</w:t>
      </w:r>
      <w:r w:rsidRPr="004643D9">
        <w:rPr>
          <w:rFonts w:ascii="WATstyle" w:hAnsi="WATstyle"/>
          <w:i/>
          <w:sz w:val="20"/>
          <w:szCs w:val="20"/>
          <w:vertAlign w:val="subscript"/>
        </w:rPr>
        <w:t>ztNL</w:t>
      </w:r>
      <w:r w:rsidRPr="004643D9">
        <w:rPr>
          <w:rFonts w:ascii="WATstyle" w:hAnsi="WATstyle"/>
          <w:i/>
          <w:sz w:val="20"/>
          <w:szCs w:val="20"/>
        </w:rPr>
        <w:t xml:space="preserve"> – stopień zużycia technicznego dla metody nieliniowej;</w:t>
      </w:r>
    </w:p>
    <w:p w14:paraId="3DEA54E1" w14:textId="77777777" w:rsidR="000C3579" w:rsidRPr="004643D9" w:rsidRDefault="000C3579" w:rsidP="000C3579">
      <w:pPr>
        <w:spacing w:line="312" w:lineRule="auto"/>
        <w:jc w:val="both"/>
        <w:rPr>
          <w:rFonts w:ascii="WATstyle" w:hAnsi="WATstyle"/>
          <w:i/>
          <w:sz w:val="20"/>
          <w:szCs w:val="20"/>
        </w:rPr>
      </w:pPr>
      <w:r w:rsidRPr="004643D9">
        <w:rPr>
          <w:rFonts w:ascii="WATstyle" w:hAnsi="WATstyle"/>
          <w:i/>
          <w:sz w:val="20"/>
          <w:szCs w:val="20"/>
        </w:rPr>
        <w:t>S</w:t>
      </w:r>
      <w:r w:rsidRPr="004643D9">
        <w:rPr>
          <w:rFonts w:ascii="WATstyle" w:hAnsi="WATstyle"/>
          <w:i/>
          <w:sz w:val="20"/>
          <w:szCs w:val="20"/>
          <w:vertAlign w:val="subscript"/>
        </w:rPr>
        <w:t>ztP</w:t>
      </w:r>
      <w:r w:rsidRPr="004643D9">
        <w:rPr>
          <w:rFonts w:ascii="WATstyle" w:hAnsi="WATstyle"/>
          <w:i/>
          <w:sz w:val="20"/>
          <w:szCs w:val="20"/>
        </w:rPr>
        <w:t xml:space="preserve"> – stopień zużycia technicznego dla metody parabolicznej;</w:t>
      </w:r>
    </w:p>
    <w:p w14:paraId="61C70072" w14:textId="77777777" w:rsidR="000C3579" w:rsidRPr="004643D9" w:rsidRDefault="000C3579" w:rsidP="000C3579">
      <w:pPr>
        <w:spacing w:line="312" w:lineRule="auto"/>
        <w:jc w:val="both"/>
        <w:rPr>
          <w:rFonts w:ascii="WATstyle" w:hAnsi="WATstyle"/>
          <w:i/>
          <w:sz w:val="20"/>
          <w:szCs w:val="20"/>
        </w:rPr>
      </w:pPr>
      <w:r w:rsidRPr="004643D9">
        <w:rPr>
          <w:rFonts w:ascii="WATstyle" w:hAnsi="WATstyle"/>
          <w:i/>
          <w:sz w:val="20"/>
          <w:szCs w:val="20"/>
        </w:rPr>
        <w:t>t – wiek (elementu) obiektu budowlanego w latach;</w:t>
      </w:r>
    </w:p>
    <w:p w14:paraId="2A6904E9" w14:textId="2B04A9F3" w:rsidR="000C3579" w:rsidRDefault="000C3579" w:rsidP="000C3579">
      <w:pPr>
        <w:spacing w:line="312" w:lineRule="auto"/>
        <w:jc w:val="both"/>
        <w:rPr>
          <w:rFonts w:ascii="WATstyle" w:hAnsi="WATstyle"/>
          <w:i/>
          <w:sz w:val="20"/>
          <w:szCs w:val="20"/>
        </w:rPr>
      </w:pPr>
      <w:r w:rsidRPr="004643D9">
        <w:rPr>
          <w:rFonts w:ascii="WATstyle" w:hAnsi="WATstyle"/>
          <w:i/>
          <w:sz w:val="20"/>
          <w:szCs w:val="20"/>
        </w:rPr>
        <w:t>T – przewidywany okres trwałości (elementu) obiektu w latach.</w:t>
      </w:r>
    </w:p>
    <w:p w14:paraId="6CF88B98" w14:textId="16102887" w:rsidR="00AE14EA" w:rsidRDefault="00AE14EA" w:rsidP="000C3579">
      <w:pPr>
        <w:spacing w:line="312" w:lineRule="auto"/>
        <w:jc w:val="both"/>
        <w:rPr>
          <w:rFonts w:ascii="WATstyle" w:hAnsi="WATstyle"/>
          <w:i/>
          <w:sz w:val="20"/>
          <w:szCs w:val="20"/>
        </w:rPr>
      </w:pPr>
    </w:p>
    <w:p w14:paraId="04EF8283" w14:textId="77777777" w:rsidR="00AE14EA" w:rsidRPr="004643D9" w:rsidRDefault="00AE14EA" w:rsidP="000C3579">
      <w:pPr>
        <w:spacing w:line="312" w:lineRule="auto"/>
        <w:jc w:val="both"/>
        <w:rPr>
          <w:rFonts w:ascii="WATstyle" w:hAnsi="WATstyle"/>
          <w:i/>
          <w:sz w:val="20"/>
          <w:szCs w:val="20"/>
        </w:rPr>
      </w:pPr>
    </w:p>
    <w:p w14:paraId="4C170EDC" w14:textId="0DBD1CC0" w:rsidR="00356363" w:rsidRDefault="000C3579" w:rsidP="00463FEC">
      <w:pPr>
        <w:spacing w:before="120" w:line="312" w:lineRule="auto"/>
        <w:jc w:val="both"/>
        <w:rPr>
          <w:rFonts w:ascii="WATstyle" w:hAnsi="WATstyle"/>
        </w:rPr>
      </w:pPr>
      <w:r>
        <w:rPr>
          <w:rFonts w:ascii="WATstyle" w:hAnsi="WATstyle"/>
        </w:rPr>
        <w:lastRenderedPageBreak/>
        <w:tab/>
        <w:t>Do przeprowadzonej analizy stanu technicznego zastosowano formułę dla budynków normalnie utrzymywanych</w:t>
      </w:r>
      <w:r w:rsidR="00463FEC">
        <w:rPr>
          <w:rFonts w:ascii="WATstyle" w:hAnsi="WATstyle"/>
        </w:rPr>
        <w:t xml:space="preserve"> (</w:t>
      </w:r>
      <w:r w:rsidR="00AE14EA">
        <w:rPr>
          <w:rFonts w:ascii="WATstyle" w:hAnsi="WATstyle"/>
        </w:rPr>
        <w:t>7</w:t>
      </w:r>
      <w:r w:rsidR="00463FEC">
        <w:rPr>
          <w:rFonts w:ascii="WATstyle" w:hAnsi="WATstyle"/>
        </w:rPr>
        <w:t>.2)</w:t>
      </w:r>
      <w:r>
        <w:rPr>
          <w:rFonts w:ascii="WATstyle" w:hAnsi="WATstyle"/>
        </w:rPr>
        <w:t>.</w:t>
      </w:r>
    </w:p>
    <w:p w14:paraId="483CB3CD" w14:textId="77777777" w:rsidR="000C3579" w:rsidRPr="004643D9" w:rsidRDefault="000C3579" w:rsidP="000C3579">
      <w:pPr>
        <w:spacing w:before="120" w:line="312" w:lineRule="auto"/>
        <w:rPr>
          <w:rFonts w:ascii="WATstyle" w:hAnsi="WATstyle"/>
          <w:i/>
          <w:sz w:val="20"/>
          <w:szCs w:val="20"/>
          <w:u w:val="single"/>
        </w:rPr>
      </w:pPr>
    </w:p>
    <w:tbl>
      <w:tblPr>
        <w:tblW w:w="8860" w:type="dxa"/>
        <w:tblInd w:w="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13"/>
        <w:gridCol w:w="2758"/>
        <w:gridCol w:w="1540"/>
        <w:gridCol w:w="1143"/>
        <w:gridCol w:w="1203"/>
        <w:gridCol w:w="1803"/>
      </w:tblGrid>
      <w:tr w:rsidR="00356363" w:rsidRPr="004643D9" w14:paraId="6E60EDEA" w14:textId="77777777" w:rsidTr="00236713">
        <w:trPr>
          <w:trHeight w:val="300"/>
        </w:trPr>
        <w:tc>
          <w:tcPr>
            <w:tcW w:w="413" w:type="dxa"/>
            <w:shd w:val="clear" w:color="000000" w:fill="D9D9D9"/>
            <w:noWrap/>
            <w:vAlign w:val="center"/>
            <w:hideMark/>
          </w:tcPr>
          <w:p w14:paraId="2BA1FB78" w14:textId="77777777" w:rsidR="00356363" w:rsidRPr="004643D9" w:rsidRDefault="00356363" w:rsidP="00236713">
            <w:pPr>
              <w:jc w:val="center"/>
              <w:rPr>
                <w:rFonts w:ascii="WATstyle" w:hAnsi="WATstyle"/>
                <w:bCs w:val="0"/>
                <w:color w:val="000000"/>
                <w:sz w:val="20"/>
                <w:szCs w:val="20"/>
              </w:rPr>
            </w:pPr>
            <w:r w:rsidRPr="004643D9">
              <w:rPr>
                <w:rFonts w:ascii="WATstyle" w:hAnsi="WATstyle"/>
                <w:bCs w:val="0"/>
                <w:color w:val="000000"/>
                <w:sz w:val="20"/>
                <w:szCs w:val="20"/>
              </w:rPr>
              <w:t>1</w:t>
            </w:r>
          </w:p>
        </w:tc>
        <w:tc>
          <w:tcPr>
            <w:tcW w:w="2758" w:type="dxa"/>
            <w:shd w:val="clear" w:color="000000" w:fill="D9D9D9"/>
            <w:noWrap/>
            <w:vAlign w:val="center"/>
            <w:hideMark/>
          </w:tcPr>
          <w:p w14:paraId="0038F381" w14:textId="77777777" w:rsidR="00356363" w:rsidRPr="004643D9" w:rsidRDefault="00356363" w:rsidP="00236713">
            <w:pPr>
              <w:jc w:val="center"/>
              <w:rPr>
                <w:rFonts w:ascii="WATstyle" w:hAnsi="WATstyle"/>
                <w:bCs w:val="0"/>
                <w:color w:val="000000"/>
                <w:sz w:val="20"/>
                <w:szCs w:val="20"/>
              </w:rPr>
            </w:pPr>
            <w:r w:rsidRPr="004643D9">
              <w:rPr>
                <w:rFonts w:ascii="WATstyle" w:hAnsi="WATstyle"/>
                <w:bCs w:val="0"/>
                <w:color w:val="000000"/>
                <w:sz w:val="20"/>
                <w:szCs w:val="20"/>
              </w:rPr>
              <w:t>2</w:t>
            </w:r>
          </w:p>
        </w:tc>
        <w:tc>
          <w:tcPr>
            <w:tcW w:w="1540" w:type="dxa"/>
            <w:shd w:val="clear" w:color="000000" w:fill="D9D9D9"/>
            <w:noWrap/>
            <w:vAlign w:val="center"/>
            <w:hideMark/>
          </w:tcPr>
          <w:p w14:paraId="23E2453A" w14:textId="77777777" w:rsidR="00356363" w:rsidRPr="004643D9" w:rsidRDefault="00356363" w:rsidP="00236713">
            <w:pPr>
              <w:jc w:val="center"/>
              <w:rPr>
                <w:rFonts w:ascii="WATstyle" w:hAnsi="WATstyle"/>
                <w:bCs w:val="0"/>
                <w:color w:val="000000"/>
                <w:sz w:val="20"/>
                <w:szCs w:val="20"/>
              </w:rPr>
            </w:pPr>
            <w:r w:rsidRPr="004643D9">
              <w:rPr>
                <w:rFonts w:ascii="WATstyle" w:hAnsi="WATstyle"/>
                <w:bCs w:val="0"/>
                <w:color w:val="000000"/>
                <w:sz w:val="20"/>
                <w:szCs w:val="20"/>
              </w:rPr>
              <w:t>3</w:t>
            </w:r>
          </w:p>
        </w:tc>
        <w:tc>
          <w:tcPr>
            <w:tcW w:w="1143" w:type="dxa"/>
            <w:shd w:val="clear" w:color="000000" w:fill="D9D9D9"/>
            <w:vAlign w:val="center"/>
            <w:hideMark/>
          </w:tcPr>
          <w:p w14:paraId="3A867FBD" w14:textId="77777777" w:rsidR="00356363" w:rsidRPr="004643D9" w:rsidRDefault="00356363" w:rsidP="00236713">
            <w:pPr>
              <w:jc w:val="center"/>
              <w:rPr>
                <w:rFonts w:ascii="WATstyle" w:hAnsi="WATstyle"/>
                <w:bCs w:val="0"/>
                <w:color w:val="000000"/>
                <w:sz w:val="20"/>
                <w:szCs w:val="20"/>
              </w:rPr>
            </w:pPr>
            <w:r w:rsidRPr="004643D9">
              <w:rPr>
                <w:rFonts w:ascii="WATstyle" w:hAnsi="WATstyle"/>
                <w:bCs w:val="0"/>
                <w:color w:val="000000"/>
                <w:sz w:val="20"/>
                <w:szCs w:val="20"/>
              </w:rPr>
              <w:t>4</w:t>
            </w:r>
          </w:p>
        </w:tc>
        <w:tc>
          <w:tcPr>
            <w:tcW w:w="1203" w:type="dxa"/>
            <w:shd w:val="clear" w:color="000000" w:fill="D9D9D9"/>
            <w:vAlign w:val="center"/>
            <w:hideMark/>
          </w:tcPr>
          <w:p w14:paraId="54DF4A54" w14:textId="77777777" w:rsidR="00356363" w:rsidRPr="004643D9" w:rsidRDefault="00356363" w:rsidP="00236713">
            <w:pPr>
              <w:jc w:val="center"/>
              <w:rPr>
                <w:rFonts w:ascii="WATstyle" w:hAnsi="WATstyle"/>
                <w:bCs w:val="0"/>
                <w:color w:val="000000"/>
                <w:sz w:val="20"/>
                <w:szCs w:val="20"/>
              </w:rPr>
            </w:pPr>
            <w:r w:rsidRPr="004643D9">
              <w:rPr>
                <w:rFonts w:ascii="WATstyle" w:hAnsi="WATstyle"/>
                <w:bCs w:val="0"/>
                <w:color w:val="000000"/>
                <w:sz w:val="20"/>
                <w:szCs w:val="20"/>
              </w:rPr>
              <w:t>5</w:t>
            </w:r>
          </w:p>
        </w:tc>
        <w:tc>
          <w:tcPr>
            <w:tcW w:w="1803" w:type="dxa"/>
            <w:shd w:val="clear" w:color="000000" w:fill="D9D9D9"/>
            <w:vAlign w:val="center"/>
            <w:hideMark/>
          </w:tcPr>
          <w:p w14:paraId="15335C19" w14:textId="77777777" w:rsidR="00356363" w:rsidRPr="004643D9" w:rsidRDefault="00356363" w:rsidP="00236713">
            <w:pPr>
              <w:jc w:val="center"/>
              <w:rPr>
                <w:rFonts w:ascii="WATstyle" w:hAnsi="WATstyle"/>
                <w:bCs w:val="0"/>
                <w:color w:val="000000"/>
                <w:sz w:val="20"/>
                <w:szCs w:val="20"/>
              </w:rPr>
            </w:pPr>
            <w:r w:rsidRPr="004643D9">
              <w:rPr>
                <w:rFonts w:ascii="WATstyle" w:hAnsi="WATstyle"/>
                <w:bCs w:val="0"/>
                <w:color w:val="000000"/>
                <w:sz w:val="20"/>
                <w:szCs w:val="20"/>
              </w:rPr>
              <w:t>6</w:t>
            </w:r>
          </w:p>
        </w:tc>
      </w:tr>
      <w:tr w:rsidR="00356363" w:rsidRPr="004643D9" w14:paraId="4D4D960A" w14:textId="77777777" w:rsidTr="00236713">
        <w:trPr>
          <w:trHeight w:val="1095"/>
        </w:trPr>
        <w:tc>
          <w:tcPr>
            <w:tcW w:w="413" w:type="dxa"/>
            <w:shd w:val="clear" w:color="auto" w:fill="auto"/>
            <w:noWrap/>
            <w:vAlign w:val="center"/>
            <w:hideMark/>
          </w:tcPr>
          <w:p w14:paraId="17942B1D" w14:textId="77777777" w:rsidR="00356363" w:rsidRPr="004643D9" w:rsidRDefault="00356363" w:rsidP="00236713">
            <w:pPr>
              <w:jc w:val="center"/>
              <w:rPr>
                <w:rFonts w:ascii="WATstyle" w:hAnsi="WATstyle"/>
                <w:bCs w:val="0"/>
                <w:color w:val="000000"/>
                <w:sz w:val="20"/>
                <w:szCs w:val="20"/>
              </w:rPr>
            </w:pPr>
            <w:r w:rsidRPr="004643D9">
              <w:rPr>
                <w:rFonts w:ascii="WATstyle" w:hAnsi="WATstyle"/>
                <w:bCs w:val="0"/>
                <w:color w:val="000000"/>
                <w:sz w:val="20"/>
                <w:szCs w:val="20"/>
              </w:rPr>
              <w:t>Lp.</w:t>
            </w:r>
          </w:p>
        </w:tc>
        <w:tc>
          <w:tcPr>
            <w:tcW w:w="2758" w:type="dxa"/>
            <w:shd w:val="clear" w:color="auto" w:fill="auto"/>
            <w:noWrap/>
            <w:vAlign w:val="center"/>
            <w:hideMark/>
          </w:tcPr>
          <w:p w14:paraId="2A46A9D0" w14:textId="77777777" w:rsidR="00356363" w:rsidRPr="004643D9" w:rsidRDefault="00356363" w:rsidP="00236713">
            <w:pPr>
              <w:jc w:val="center"/>
              <w:rPr>
                <w:rFonts w:ascii="WATstyle" w:hAnsi="WATstyle"/>
                <w:bCs w:val="0"/>
                <w:color w:val="000000"/>
                <w:sz w:val="20"/>
                <w:szCs w:val="20"/>
              </w:rPr>
            </w:pPr>
            <w:r w:rsidRPr="004643D9">
              <w:rPr>
                <w:rFonts w:ascii="WATstyle" w:hAnsi="WATstyle"/>
                <w:bCs w:val="0"/>
                <w:color w:val="000000"/>
                <w:sz w:val="20"/>
                <w:szCs w:val="20"/>
              </w:rPr>
              <w:t>Rodzaj elementu</w:t>
            </w:r>
          </w:p>
        </w:tc>
        <w:tc>
          <w:tcPr>
            <w:tcW w:w="1540" w:type="dxa"/>
            <w:shd w:val="clear" w:color="auto" w:fill="auto"/>
            <w:vAlign w:val="center"/>
            <w:hideMark/>
          </w:tcPr>
          <w:p w14:paraId="73ED65D4" w14:textId="77777777" w:rsidR="00356363" w:rsidRPr="004643D9" w:rsidRDefault="00356363" w:rsidP="00236713">
            <w:pPr>
              <w:jc w:val="center"/>
              <w:rPr>
                <w:rFonts w:ascii="WATstyle" w:hAnsi="WATstyle"/>
                <w:bCs w:val="0"/>
                <w:color w:val="000000"/>
                <w:sz w:val="20"/>
                <w:szCs w:val="20"/>
              </w:rPr>
            </w:pPr>
            <w:r w:rsidRPr="004643D9">
              <w:rPr>
                <w:rFonts w:ascii="WATstyle" w:hAnsi="WATstyle"/>
                <w:bCs w:val="0"/>
                <w:color w:val="000000"/>
                <w:sz w:val="20"/>
                <w:szCs w:val="20"/>
              </w:rPr>
              <w:t>Okres trwałości w latach</w:t>
            </w:r>
          </w:p>
        </w:tc>
        <w:tc>
          <w:tcPr>
            <w:tcW w:w="1143" w:type="dxa"/>
            <w:shd w:val="clear" w:color="auto" w:fill="auto"/>
            <w:vAlign w:val="center"/>
            <w:hideMark/>
          </w:tcPr>
          <w:p w14:paraId="75686AFA" w14:textId="77777777" w:rsidR="00356363" w:rsidRPr="004643D9" w:rsidRDefault="00356363" w:rsidP="00236713">
            <w:pPr>
              <w:jc w:val="center"/>
              <w:rPr>
                <w:rFonts w:ascii="WATstyle" w:hAnsi="WATstyle"/>
                <w:bCs w:val="0"/>
                <w:color w:val="000000"/>
                <w:sz w:val="20"/>
                <w:szCs w:val="20"/>
              </w:rPr>
            </w:pPr>
            <w:r w:rsidRPr="004643D9">
              <w:rPr>
                <w:rFonts w:ascii="WATstyle" w:hAnsi="WATstyle"/>
                <w:bCs w:val="0"/>
                <w:color w:val="000000"/>
                <w:sz w:val="20"/>
                <w:szCs w:val="20"/>
              </w:rPr>
              <w:t>Średni okres trwałości w latach [T]</w:t>
            </w:r>
          </w:p>
        </w:tc>
        <w:tc>
          <w:tcPr>
            <w:tcW w:w="1203" w:type="dxa"/>
            <w:shd w:val="clear" w:color="auto" w:fill="auto"/>
            <w:vAlign w:val="center"/>
            <w:hideMark/>
          </w:tcPr>
          <w:p w14:paraId="41DCE77D" w14:textId="77777777" w:rsidR="00356363" w:rsidRPr="004643D9" w:rsidRDefault="00356363" w:rsidP="00236713">
            <w:pPr>
              <w:jc w:val="center"/>
              <w:rPr>
                <w:rFonts w:ascii="WATstyle" w:hAnsi="WATstyle"/>
                <w:bCs w:val="0"/>
                <w:color w:val="000000"/>
                <w:sz w:val="20"/>
                <w:szCs w:val="20"/>
              </w:rPr>
            </w:pPr>
            <w:r w:rsidRPr="004643D9">
              <w:rPr>
                <w:rFonts w:ascii="WATstyle" w:hAnsi="WATstyle"/>
                <w:bCs w:val="0"/>
                <w:color w:val="000000"/>
                <w:sz w:val="20"/>
                <w:szCs w:val="20"/>
              </w:rPr>
              <w:t>Okres eksploatacji danego elementu [t]</w:t>
            </w:r>
          </w:p>
        </w:tc>
        <w:tc>
          <w:tcPr>
            <w:tcW w:w="1803" w:type="dxa"/>
            <w:shd w:val="clear" w:color="auto" w:fill="auto"/>
            <w:vAlign w:val="center"/>
            <w:hideMark/>
          </w:tcPr>
          <w:p w14:paraId="52A98B30" w14:textId="0B0A5354" w:rsidR="00356363" w:rsidRPr="004643D9" w:rsidRDefault="00356363" w:rsidP="00236713">
            <w:pPr>
              <w:jc w:val="center"/>
              <w:rPr>
                <w:rFonts w:ascii="WATstyle" w:hAnsi="WATstyle"/>
                <w:bCs w:val="0"/>
                <w:color w:val="000000"/>
                <w:sz w:val="20"/>
                <w:szCs w:val="20"/>
              </w:rPr>
            </w:pPr>
            <w:r w:rsidRPr="004643D9">
              <w:rPr>
                <w:rFonts w:ascii="WATstyle" w:hAnsi="WATstyle"/>
                <w:bCs w:val="0"/>
                <w:color w:val="000000"/>
                <w:sz w:val="20"/>
                <w:szCs w:val="20"/>
              </w:rPr>
              <w:t xml:space="preserve">Zużycie danego elementu konstrukcji wg metody </w:t>
            </w:r>
            <w:r w:rsidR="000C3579">
              <w:rPr>
                <w:rFonts w:ascii="WATstyle" w:hAnsi="WATstyle"/>
                <w:bCs w:val="0"/>
                <w:color w:val="000000"/>
                <w:sz w:val="20"/>
                <w:szCs w:val="20"/>
              </w:rPr>
              <w:t>nie</w:t>
            </w:r>
            <w:r w:rsidRPr="004643D9">
              <w:rPr>
                <w:rFonts w:ascii="WATstyle" w:hAnsi="WATstyle"/>
                <w:bCs w:val="0"/>
                <w:color w:val="000000"/>
                <w:sz w:val="20"/>
                <w:szCs w:val="20"/>
              </w:rPr>
              <w:t>liniowej</w:t>
            </w:r>
          </w:p>
        </w:tc>
      </w:tr>
      <w:tr w:rsidR="00356363" w:rsidRPr="004643D9" w14:paraId="2D61CB5D" w14:textId="77777777" w:rsidTr="00236713">
        <w:trPr>
          <w:trHeight w:val="300"/>
        </w:trPr>
        <w:tc>
          <w:tcPr>
            <w:tcW w:w="413" w:type="dxa"/>
            <w:shd w:val="clear" w:color="auto" w:fill="auto"/>
            <w:noWrap/>
            <w:vAlign w:val="center"/>
            <w:hideMark/>
          </w:tcPr>
          <w:p w14:paraId="3481E329" w14:textId="77777777" w:rsidR="00356363" w:rsidRPr="004643D9" w:rsidRDefault="00356363" w:rsidP="00236713">
            <w:pPr>
              <w:jc w:val="center"/>
              <w:rPr>
                <w:rFonts w:ascii="WATstyle" w:hAnsi="WATstyle"/>
                <w:bCs w:val="0"/>
                <w:color w:val="000000"/>
                <w:sz w:val="20"/>
                <w:szCs w:val="20"/>
              </w:rPr>
            </w:pPr>
            <w:r w:rsidRPr="004643D9">
              <w:rPr>
                <w:rFonts w:ascii="WATstyle" w:hAnsi="WATstyle"/>
                <w:bCs w:val="0"/>
                <w:color w:val="000000"/>
                <w:sz w:val="20"/>
                <w:szCs w:val="20"/>
              </w:rPr>
              <w:t>1</w:t>
            </w:r>
          </w:p>
        </w:tc>
        <w:tc>
          <w:tcPr>
            <w:tcW w:w="2758" w:type="dxa"/>
            <w:shd w:val="clear" w:color="auto" w:fill="auto"/>
            <w:noWrap/>
            <w:vAlign w:val="center"/>
            <w:hideMark/>
          </w:tcPr>
          <w:p w14:paraId="75F47A73" w14:textId="720ADCCC" w:rsidR="00356363" w:rsidRPr="004643D9" w:rsidRDefault="000C3579" w:rsidP="00236713">
            <w:pPr>
              <w:jc w:val="center"/>
              <w:rPr>
                <w:rFonts w:ascii="WATstyle" w:hAnsi="WATstyle"/>
                <w:bCs w:val="0"/>
                <w:color w:val="000000"/>
                <w:sz w:val="20"/>
                <w:szCs w:val="20"/>
              </w:rPr>
            </w:pPr>
            <w:r>
              <w:rPr>
                <w:rFonts w:ascii="WATstyle" w:hAnsi="WATstyle"/>
                <w:bCs w:val="0"/>
                <w:color w:val="000000"/>
                <w:sz w:val="20"/>
                <w:szCs w:val="20"/>
              </w:rPr>
              <w:t>Stropy ceglane, gęstożebrowe</w:t>
            </w:r>
          </w:p>
        </w:tc>
        <w:tc>
          <w:tcPr>
            <w:tcW w:w="1540" w:type="dxa"/>
            <w:shd w:val="clear" w:color="auto" w:fill="auto"/>
            <w:noWrap/>
            <w:vAlign w:val="center"/>
            <w:hideMark/>
          </w:tcPr>
          <w:p w14:paraId="3F0A96D2" w14:textId="4C97C619" w:rsidR="00356363" w:rsidRPr="004643D9" w:rsidRDefault="000C3579" w:rsidP="00236713">
            <w:pPr>
              <w:jc w:val="center"/>
              <w:rPr>
                <w:rFonts w:ascii="WATstyle" w:hAnsi="WATstyle"/>
                <w:bCs w:val="0"/>
                <w:color w:val="000000"/>
                <w:sz w:val="20"/>
                <w:szCs w:val="20"/>
              </w:rPr>
            </w:pPr>
            <w:r>
              <w:rPr>
                <w:rFonts w:ascii="WATstyle" w:hAnsi="WATstyle"/>
                <w:bCs w:val="0"/>
                <w:color w:val="000000"/>
                <w:sz w:val="20"/>
                <w:szCs w:val="20"/>
              </w:rPr>
              <w:t>100 -150</w:t>
            </w:r>
          </w:p>
        </w:tc>
        <w:tc>
          <w:tcPr>
            <w:tcW w:w="1143" w:type="dxa"/>
            <w:shd w:val="clear" w:color="auto" w:fill="auto"/>
            <w:vAlign w:val="center"/>
            <w:hideMark/>
          </w:tcPr>
          <w:p w14:paraId="1448D8AC" w14:textId="61A92F21" w:rsidR="00356363" w:rsidRPr="004643D9" w:rsidRDefault="000C3579" w:rsidP="00236713">
            <w:pPr>
              <w:jc w:val="center"/>
              <w:rPr>
                <w:rFonts w:ascii="WATstyle" w:hAnsi="WATstyle"/>
                <w:bCs w:val="0"/>
                <w:color w:val="000000"/>
                <w:sz w:val="20"/>
                <w:szCs w:val="20"/>
              </w:rPr>
            </w:pPr>
            <w:r>
              <w:rPr>
                <w:rFonts w:ascii="WATstyle" w:hAnsi="WATstyle"/>
                <w:bCs w:val="0"/>
                <w:color w:val="000000"/>
                <w:sz w:val="20"/>
                <w:szCs w:val="20"/>
              </w:rPr>
              <w:t>125</w:t>
            </w:r>
          </w:p>
        </w:tc>
        <w:tc>
          <w:tcPr>
            <w:tcW w:w="1203" w:type="dxa"/>
            <w:shd w:val="clear" w:color="auto" w:fill="auto"/>
            <w:vAlign w:val="center"/>
            <w:hideMark/>
          </w:tcPr>
          <w:p w14:paraId="49AD04EB" w14:textId="11A079A0" w:rsidR="00356363" w:rsidRPr="004643D9" w:rsidRDefault="000C3579" w:rsidP="00236713">
            <w:pPr>
              <w:jc w:val="center"/>
              <w:rPr>
                <w:rFonts w:ascii="WATstyle" w:hAnsi="WATstyle"/>
                <w:bCs w:val="0"/>
                <w:color w:val="000000"/>
                <w:sz w:val="20"/>
                <w:szCs w:val="20"/>
              </w:rPr>
            </w:pPr>
            <w:r>
              <w:rPr>
                <w:rFonts w:ascii="WATstyle" w:hAnsi="WATstyle"/>
                <w:bCs w:val="0"/>
                <w:color w:val="000000"/>
                <w:sz w:val="20"/>
                <w:szCs w:val="20"/>
              </w:rPr>
              <w:t>70</w:t>
            </w:r>
          </w:p>
        </w:tc>
        <w:tc>
          <w:tcPr>
            <w:tcW w:w="1803" w:type="dxa"/>
            <w:shd w:val="clear" w:color="auto" w:fill="auto"/>
            <w:vAlign w:val="center"/>
            <w:hideMark/>
          </w:tcPr>
          <w:p w14:paraId="0DA27B53" w14:textId="3ADD13A2" w:rsidR="00356363" w:rsidRPr="00463FEC" w:rsidRDefault="00217C74" w:rsidP="00236713">
            <w:pPr>
              <w:jc w:val="center"/>
              <w:rPr>
                <w:rFonts w:ascii="WATstyle" w:hAnsi="WATstyle"/>
                <w:bCs w:val="0"/>
                <w:color w:val="00B050"/>
                <w:sz w:val="20"/>
                <w:szCs w:val="20"/>
              </w:rPr>
            </w:pPr>
            <w:r w:rsidRPr="00463FEC">
              <w:rPr>
                <w:rFonts w:ascii="WATstyle" w:hAnsi="WATstyle"/>
                <w:bCs w:val="0"/>
                <w:color w:val="00B050"/>
                <w:sz w:val="20"/>
                <w:szCs w:val="20"/>
              </w:rPr>
              <w:t>44%</w:t>
            </w:r>
          </w:p>
        </w:tc>
      </w:tr>
      <w:tr w:rsidR="00356363" w:rsidRPr="004643D9" w14:paraId="6B859E12" w14:textId="77777777" w:rsidTr="00236713">
        <w:trPr>
          <w:trHeight w:val="300"/>
        </w:trPr>
        <w:tc>
          <w:tcPr>
            <w:tcW w:w="413" w:type="dxa"/>
            <w:shd w:val="clear" w:color="auto" w:fill="auto"/>
            <w:noWrap/>
            <w:vAlign w:val="center"/>
            <w:hideMark/>
          </w:tcPr>
          <w:p w14:paraId="1BC368B5" w14:textId="77777777" w:rsidR="00356363" w:rsidRPr="004643D9" w:rsidRDefault="00356363" w:rsidP="00236713">
            <w:pPr>
              <w:jc w:val="center"/>
              <w:rPr>
                <w:rFonts w:ascii="WATstyle" w:hAnsi="WATstyle"/>
                <w:bCs w:val="0"/>
                <w:color w:val="000000"/>
                <w:sz w:val="20"/>
                <w:szCs w:val="20"/>
              </w:rPr>
            </w:pPr>
            <w:r w:rsidRPr="004643D9">
              <w:rPr>
                <w:rFonts w:ascii="WATstyle" w:hAnsi="WATstyle"/>
                <w:bCs w:val="0"/>
                <w:color w:val="000000"/>
                <w:sz w:val="20"/>
                <w:szCs w:val="20"/>
              </w:rPr>
              <w:t>2</w:t>
            </w:r>
          </w:p>
        </w:tc>
        <w:tc>
          <w:tcPr>
            <w:tcW w:w="2758" w:type="dxa"/>
            <w:shd w:val="clear" w:color="auto" w:fill="auto"/>
            <w:noWrap/>
            <w:vAlign w:val="center"/>
            <w:hideMark/>
          </w:tcPr>
          <w:p w14:paraId="3294AAE4" w14:textId="77777777" w:rsidR="00356363" w:rsidRPr="004643D9" w:rsidRDefault="00356363" w:rsidP="00236713">
            <w:pPr>
              <w:jc w:val="center"/>
              <w:rPr>
                <w:rFonts w:ascii="WATstyle" w:hAnsi="WATstyle"/>
                <w:bCs w:val="0"/>
                <w:color w:val="000000"/>
                <w:sz w:val="20"/>
                <w:szCs w:val="20"/>
              </w:rPr>
            </w:pPr>
            <w:r w:rsidRPr="004643D9">
              <w:rPr>
                <w:rFonts w:ascii="WATstyle" w:hAnsi="WATstyle"/>
                <w:bCs w:val="0"/>
                <w:color w:val="000000"/>
                <w:sz w:val="20"/>
                <w:szCs w:val="20"/>
              </w:rPr>
              <w:t>Ściany ceglane</w:t>
            </w:r>
          </w:p>
        </w:tc>
        <w:tc>
          <w:tcPr>
            <w:tcW w:w="1540" w:type="dxa"/>
            <w:shd w:val="clear" w:color="auto" w:fill="auto"/>
            <w:noWrap/>
            <w:vAlign w:val="center"/>
            <w:hideMark/>
          </w:tcPr>
          <w:p w14:paraId="0C6CBD14" w14:textId="77777777" w:rsidR="00356363" w:rsidRPr="004643D9" w:rsidRDefault="00356363" w:rsidP="00236713">
            <w:pPr>
              <w:jc w:val="center"/>
              <w:rPr>
                <w:rFonts w:ascii="WATstyle" w:hAnsi="WATstyle"/>
                <w:bCs w:val="0"/>
                <w:color w:val="000000"/>
                <w:sz w:val="20"/>
                <w:szCs w:val="20"/>
              </w:rPr>
            </w:pPr>
            <w:r w:rsidRPr="004643D9">
              <w:rPr>
                <w:rFonts w:ascii="WATstyle" w:hAnsi="WATstyle"/>
                <w:bCs w:val="0"/>
                <w:color w:val="000000"/>
                <w:sz w:val="20"/>
                <w:szCs w:val="20"/>
              </w:rPr>
              <w:t>130-150</w:t>
            </w:r>
          </w:p>
        </w:tc>
        <w:tc>
          <w:tcPr>
            <w:tcW w:w="1143" w:type="dxa"/>
            <w:shd w:val="clear" w:color="auto" w:fill="auto"/>
            <w:vAlign w:val="center"/>
            <w:hideMark/>
          </w:tcPr>
          <w:p w14:paraId="429E7059" w14:textId="77777777" w:rsidR="00356363" w:rsidRPr="004643D9" w:rsidRDefault="00356363" w:rsidP="00236713">
            <w:pPr>
              <w:jc w:val="center"/>
              <w:rPr>
                <w:rFonts w:ascii="WATstyle" w:hAnsi="WATstyle"/>
                <w:bCs w:val="0"/>
                <w:color w:val="000000"/>
                <w:sz w:val="20"/>
                <w:szCs w:val="20"/>
              </w:rPr>
            </w:pPr>
            <w:r w:rsidRPr="004643D9">
              <w:rPr>
                <w:rFonts w:ascii="WATstyle" w:hAnsi="WATstyle"/>
                <w:bCs w:val="0"/>
                <w:color w:val="000000"/>
                <w:sz w:val="20"/>
                <w:szCs w:val="20"/>
              </w:rPr>
              <w:t>140</w:t>
            </w:r>
          </w:p>
        </w:tc>
        <w:tc>
          <w:tcPr>
            <w:tcW w:w="1203" w:type="dxa"/>
            <w:shd w:val="clear" w:color="auto" w:fill="auto"/>
            <w:vAlign w:val="center"/>
            <w:hideMark/>
          </w:tcPr>
          <w:p w14:paraId="5348D621" w14:textId="5B532029" w:rsidR="00356363" w:rsidRPr="004643D9" w:rsidRDefault="00A219D9" w:rsidP="00236713">
            <w:pPr>
              <w:jc w:val="center"/>
              <w:rPr>
                <w:rFonts w:ascii="WATstyle" w:hAnsi="WATstyle"/>
                <w:bCs w:val="0"/>
                <w:color w:val="000000"/>
                <w:sz w:val="20"/>
                <w:szCs w:val="20"/>
              </w:rPr>
            </w:pPr>
            <w:r>
              <w:rPr>
                <w:rFonts w:ascii="WATstyle" w:hAnsi="WATstyle"/>
                <w:bCs w:val="0"/>
                <w:color w:val="000000"/>
                <w:sz w:val="20"/>
                <w:szCs w:val="20"/>
              </w:rPr>
              <w:t>70</w:t>
            </w:r>
          </w:p>
        </w:tc>
        <w:tc>
          <w:tcPr>
            <w:tcW w:w="1803" w:type="dxa"/>
            <w:shd w:val="clear" w:color="auto" w:fill="auto"/>
            <w:vAlign w:val="center"/>
            <w:hideMark/>
          </w:tcPr>
          <w:p w14:paraId="2C4B9AFD" w14:textId="51691C54" w:rsidR="00356363" w:rsidRPr="00463FEC" w:rsidRDefault="00217C74" w:rsidP="00236713">
            <w:pPr>
              <w:jc w:val="center"/>
              <w:rPr>
                <w:rFonts w:ascii="WATstyle" w:hAnsi="WATstyle"/>
                <w:bCs w:val="0"/>
                <w:color w:val="00B050"/>
                <w:sz w:val="20"/>
                <w:szCs w:val="20"/>
              </w:rPr>
            </w:pPr>
            <w:r w:rsidRPr="00463FEC">
              <w:rPr>
                <w:rFonts w:ascii="WATstyle" w:hAnsi="WATstyle"/>
                <w:bCs w:val="0"/>
                <w:color w:val="00B050"/>
                <w:sz w:val="20"/>
                <w:szCs w:val="20"/>
              </w:rPr>
              <w:t>38%</w:t>
            </w:r>
          </w:p>
        </w:tc>
      </w:tr>
    </w:tbl>
    <w:p w14:paraId="595D0E0C" w14:textId="3691BBB1" w:rsidR="00356363" w:rsidRPr="004643D9" w:rsidRDefault="00356363" w:rsidP="00356363">
      <w:pPr>
        <w:spacing w:before="120" w:line="312" w:lineRule="auto"/>
        <w:jc w:val="center"/>
        <w:rPr>
          <w:rFonts w:ascii="WATstyle" w:hAnsi="WATstyle"/>
        </w:rPr>
      </w:pPr>
      <w:r w:rsidRPr="004643D9">
        <w:rPr>
          <w:rFonts w:ascii="WATstyle" w:hAnsi="WATstyle"/>
          <w:i/>
          <w:sz w:val="20"/>
          <w:szCs w:val="20"/>
          <w:u w:val="single"/>
        </w:rPr>
        <w:t xml:space="preserve">Tab. nr </w:t>
      </w:r>
      <w:r w:rsidR="00AE14EA">
        <w:rPr>
          <w:rFonts w:ascii="WATstyle" w:hAnsi="WATstyle"/>
          <w:i/>
          <w:sz w:val="20"/>
          <w:szCs w:val="20"/>
          <w:u w:val="single"/>
        </w:rPr>
        <w:t>7</w:t>
      </w:r>
      <w:r w:rsidRPr="004643D9">
        <w:rPr>
          <w:rFonts w:ascii="WATstyle" w:hAnsi="WATstyle"/>
          <w:i/>
          <w:sz w:val="20"/>
          <w:szCs w:val="20"/>
          <w:u w:val="single"/>
        </w:rPr>
        <w:t>.</w:t>
      </w:r>
      <w:r w:rsidR="000C3579">
        <w:rPr>
          <w:rFonts w:ascii="WATstyle" w:hAnsi="WATstyle"/>
          <w:i/>
          <w:sz w:val="20"/>
          <w:szCs w:val="20"/>
          <w:u w:val="single"/>
        </w:rPr>
        <w:t>1</w:t>
      </w:r>
      <w:r w:rsidRPr="004643D9">
        <w:rPr>
          <w:rFonts w:ascii="WATstyle" w:hAnsi="WATstyle"/>
          <w:i/>
          <w:sz w:val="20"/>
          <w:szCs w:val="20"/>
          <w:u w:val="single"/>
        </w:rPr>
        <w:t xml:space="preserve"> – Zużycie techniczne </w:t>
      </w:r>
      <w:r w:rsidR="000C3579">
        <w:rPr>
          <w:rFonts w:ascii="WATstyle" w:hAnsi="WATstyle"/>
          <w:i/>
          <w:sz w:val="20"/>
          <w:szCs w:val="20"/>
          <w:u w:val="single"/>
        </w:rPr>
        <w:t xml:space="preserve">analizowanych </w:t>
      </w:r>
      <w:r w:rsidRPr="004643D9">
        <w:rPr>
          <w:rFonts w:ascii="WATstyle" w:hAnsi="WATstyle"/>
          <w:i/>
          <w:sz w:val="20"/>
          <w:szCs w:val="20"/>
          <w:u w:val="single"/>
        </w:rPr>
        <w:t xml:space="preserve">elementów konstrukcji wg metody </w:t>
      </w:r>
      <w:r w:rsidRPr="004643D9">
        <w:rPr>
          <w:rFonts w:ascii="WATstyle" w:hAnsi="WATstyle"/>
          <w:i/>
          <w:sz w:val="20"/>
          <w:szCs w:val="20"/>
          <w:u w:val="single"/>
        </w:rPr>
        <w:br/>
        <w:t>czasowej Rossa</w:t>
      </w:r>
      <w:r w:rsidR="000C3579">
        <w:rPr>
          <w:rFonts w:ascii="WATstyle" w:hAnsi="WATstyle"/>
          <w:i/>
          <w:sz w:val="20"/>
          <w:szCs w:val="20"/>
          <w:u w:val="single"/>
        </w:rPr>
        <w:t xml:space="preserve"> – budynek siedziby Akademii Teatralnej</w:t>
      </w:r>
      <w:r w:rsidRPr="004643D9">
        <w:rPr>
          <w:rFonts w:ascii="WATstyle" w:hAnsi="WATstyle"/>
          <w:i/>
          <w:sz w:val="20"/>
          <w:szCs w:val="20"/>
          <w:u w:val="single"/>
        </w:rPr>
        <w:t xml:space="preserve"> [</w:t>
      </w:r>
      <w:r w:rsidR="000C3579">
        <w:rPr>
          <w:rFonts w:ascii="WATstyle" w:hAnsi="WATstyle"/>
          <w:i/>
          <w:sz w:val="20"/>
          <w:szCs w:val="20"/>
          <w:u w:val="single"/>
        </w:rPr>
        <w:t>9</w:t>
      </w:r>
      <w:r w:rsidRPr="004643D9">
        <w:rPr>
          <w:rFonts w:ascii="WATstyle" w:hAnsi="WATstyle"/>
          <w:i/>
          <w:sz w:val="20"/>
          <w:szCs w:val="20"/>
          <w:u w:val="single"/>
        </w:rPr>
        <w:t>]</w:t>
      </w:r>
    </w:p>
    <w:p w14:paraId="3492CEFA" w14:textId="1F05BEA8" w:rsidR="00F32315" w:rsidRDefault="00F32315" w:rsidP="00A219D9">
      <w:pPr>
        <w:spacing w:line="360" w:lineRule="auto"/>
        <w:jc w:val="both"/>
        <w:rPr>
          <w:rFonts w:ascii="WATstyle" w:hAnsi="WATstyle"/>
        </w:rPr>
      </w:pPr>
    </w:p>
    <w:p w14:paraId="3A6FECE0" w14:textId="1A5B2F57" w:rsidR="00A219D9" w:rsidRPr="00AE14EA" w:rsidRDefault="00A219D9" w:rsidP="00A219D9">
      <w:pPr>
        <w:spacing w:line="360" w:lineRule="auto"/>
        <w:jc w:val="both"/>
        <w:rPr>
          <w:rFonts w:ascii="WATstyle" w:hAnsi="WATstyle"/>
          <w:u w:val="single"/>
        </w:rPr>
      </w:pPr>
      <w:r w:rsidRPr="00AE14EA">
        <w:rPr>
          <w:rFonts w:ascii="WATstyle" w:hAnsi="WATstyle"/>
          <w:u w:val="single"/>
        </w:rPr>
        <w:t>Uwaga:</w:t>
      </w:r>
    </w:p>
    <w:p w14:paraId="2860162E" w14:textId="3ADF893C" w:rsidR="00A219D9" w:rsidRPr="00AE14EA" w:rsidRDefault="00A219D9" w:rsidP="00F04C11">
      <w:pPr>
        <w:spacing w:line="360" w:lineRule="auto"/>
        <w:ind w:firstLine="708"/>
        <w:jc w:val="both"/>
        <w:rPr>
          <w:rFonts w:ascii="WATstyle" w:hAnsi="WATstyle"/>
        </w:rPr>
      </w:pPr>
      <w:r w:rsidRPr="00AE14EA">
        <w:rPr>
          <w:rFonts w:ascii="WATstyle" w:hAnsi="WATstyle"/>
        </w:rPr>
        <w:t xml:space="preserve">Należy zauważyć, że budynek został odbudowany po zniszczeniach wojennych </w:t>
      </w:r>
      <w:r w:rsidR="00FF768D">
        <w:rPr>
          <w:rFonts w:ascii="WATstyle" w:hAnsi="WATstyle"/>
        </w:rPr>
        <w:br/>
      </w:r>
      <w:r w:rsidRPr="00AE14EA">
        <w:rPr>
          <w:rFonts w:ascii="WATstyle" w:hAnsi="WATstyle"/>
        </w:rPr>
        <w:t xml:space="preserve">i część zastosowanych </w:t>
      </w:r>
      <w:r w:rsidR="00F80280">
        <w:rPr>
          <w:rFonts w:ascii="WATstyle" w:hAnsi="WATstyle"/>
        </w:rPr>
        <w:t>wyrobów</w:t>
      </w:r>
      <w:r w:rsidRPr="00AE14EA">
        <w:rPr>
          <w:rFonts w:ascii="WATstyle" w:hAnsi="WATstyle"/>
        </w:rPr>
        <w:t xml:space="preserve"> budowlanych może pochodzić z rozbiórek. Dodatkowo w trakcie prowadzonych odkrywek zauważono, że </w:t>
      </w:r>
      <w:r w:rsidR="00217C74" w:rsidRPr="00AE14EA">
        <w:rPr>
          <w:rFonts w:ascii="WATstyle" w:hAnsi="WATstyle"/>
        </w:rPr>
        <w:t>ściany kondygnacji podziemnej budynku nie posiadają skutecznej izolacji przeciwwilgociowej i są znacznie zawilgocone.</w:t>
      </w:r>
      <w:r w:rsidR="00004475">
        <w:rPr>
          <w:rFonts w:ascii="WATstyle" w:hAnsi="WATstyle"/>
        </w:rPr>
        <w:t xml:space="preserve"> Część ścian ostatniej kondygnacji została wykonana w latach 90 XX w.</w:t>
      </w:r>
    </w:p>
    <w:p w14:paraId="6DD8F4BC" w14:textId="77777777" w:rsidR="00463FEC" w:rsidRPr="004643D9" w:rsidRDefault="00463FEC" w:rsidP="00463FEC">
      <w:pPr>
        <w:spacing w:before="120" w:line="312" w:lineRule="auto"/>
        <w:rPr>
          <w:rFonts w:ascii="WATstyle" w:hAnsi="WATstyle"/>
          <w:i/>
          <w:sz w:val="20"/>
          <w:szCs w:val="20"/>
          <w:u w:val="single"/>
        </w:rPr>
      </w:pPr>
    </w:p>
    <w:tbl>
      <w:tblPr>
        <w:tblW w:w="8860" w:type="dxa"/>
        <w:tblInd w:w="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13"/>
        <w:gridCol w:w="2758"/>
        <w:gridCol w:w="1540"/>
        <w:gridCol w:w="1143"/>
        <w:gridCol w:w="1203"/>
        <w:gridCol w:w="1803"/>
      </w:tblGrid>
      <w:tr w:rsidR="00463FEC" w:rsidRPr="004643D9" w14:paraId="2DD1EDEA" w14:textId="77777777" w:rsidTr="00236713">
        <w:trPr>
          <w:trHeight w:val="300"/>
        </w:trPr>
        <w:tc>
          <w:tcPr>
            <w:tcW w:w="413" w:type="dxa"/>
            <w:shd w:val="clear" w:color="000000" w:fill="D9D9D9"/>
            <w:noWrap/>
            <w:vAlign w:val="center"/>
            <w:hideMark/>
          </w:tcPr>
          <w:p w14:paraId="3731B5E7" w14:textId="77777777" w:rsidR="00463FEC" w:rsidRPr="004643D9" w:rsidRDefault="00463FEC" w:rsidP="00236713">
            <w:pPr>
              <w:jc w:val="center"/>
              <w:rPr>
                <w:rFonts w:ascii="WATstyle" w:hAnsi="WATstyle"/>
                <w:bCs w:val="0"/>
                <w:color w:val="000000"/>
                <w:sz w:val="20"/>
                <w:szCs w:val="20"/>
              </w:rPr>
            </w:pPr>
            <w:r w:rsidRPr="004643D9">
              <w:rPr>
                <w:rFonts w:ascii="WATstyle" w:hAnsi="WATstyle"/>
                <w:bCs w:val="0"/>
                <w:color w:val="000000"/>
                <w:sz w:val="20"/>
                <w:szCs w:val="20"/>
              </w:rPr>
              <w:t>1</w:t>
            </w:r>
          </w:p>
        </w:tc>
        <w:tc>
          <w:tcPr>
            <w:tcW w:w="2758" w:type="dxa"/>
            <w:shd w:val="clear" w:color="000000" w:fill="D9D9D9"/>
            <w:noWrap/>
            <w:vAlign w:val="center"/>
            <w:hideMark/>
          </w:tcPr>
          <w:p w14:paraId="091C1E16" w14:textId="77777777" w:rsidR="00463FEC" w:rsidRPr="004643D9" w:rsidRDefault="00463FEC" w:rsidP="00236713">
            <w:pPr>
              <w:jc w:val="center"/>
              <w:rPr>
                <w:rFonts w:ascii="WATstyle" w:hAnsi="WATstyle"/>
                <w:bCs w:val="0"/>
                <w:color w:val="000000"/>
                <w:sz w:val="20"/>
                <w:szCs w:val="20"/>
              </w:rPr>
            </w:pPr>
            <w:r w:rsidRPr="004643D9">
              <w:rPr>
                <w:rFonts w:ascii="WATstyle" w:hAnsi="WATstyle"/>
                <w:bCs w:val="0"/>
                <w:color w:val="000000"/>
                <w:sz w:val="20"/>
                <w:szCs w:val="20"/>
              </w:rPr>
              <w:t>2</w:t>
            </w:r>
          </w:p>
        </w:tc>
        <w:tc>
          <w:tcPr>
            <w:tcW w:w="1540" w:type="dxa"/>
            <w:shd w:val="clear" w:color="000000" w:fill="D9D9D9"/>
            <w:noWrap/>
            <w:vAlign w:val="center"/>
            <w:hideMark/>
          </w:tcPr>
          <w:p w14:paraId="16BAEA31" w14:textId="77777777" w:rsidR="00463FEC" w:rsidRPr="004643D9" w:rsidRDefault="00463FEC" w:rsidP="00236713">
            <w:pPr>
              <w:jc w:val="center"/>
              <w:rPr>
                <w:rFonts w:ascii="WATstyle" w:hAnsi="WATstyle"/>
                <w:bCs w:val="0"/>
                <w:color w:val="000000"/>
                <w:sz w:val="20"/>
                <w:szCs w:val="20"/>
              </w:rPr>
            </w:pPr>
            <w:r w:rsidRPr="004643D9">
              <w:rPr>
                <w:rFonts w:ascii="WATstyle" w:hAnsi="WATstyle"/>
                <w:bCs w:val="0"/>
                <w:color w:val="000000"/>
                <w:sz w:val="20"/>
                <w:szCs w:val="20"/>
              </w:rPr>
              <w:t>3</w:t>
            </w:r>
          </w:p>
        </w:tc>
        <w:tc>
          <w:tcPr>
            <w:tcW w:w="1143" w:type="dxa"/>
            <w:shd w:val="clear" w:color="000000" w:fill="D9D9D9"/>
            <w:vAlign w:val="center"/>
            <w:hideMark/>
          </w:tcPr>
          <w:p w14:paraId="1BB7161F" w14:textId="77777777" w:rsidR="00463FEC" w:rsidRPr="004643D9" w:rsidRDefault="00463FEC" w:rsidP="00236713">
            <w:pPr>
              <w:jc w:val="center"/>
              <w:rPr>
                <w:rFonts w:ascii="WATstyle" w:hAnsi="WATstyle"/>
                <w:bCs w:val="0"/>
                <w:color w:val="000000"/>
                <w:sz w:val="20"/>
                <w:szCs w:val="20"/>
              </w:rPr>
            </w:pPr>
            <w:r w:rsidRPr="004643D9">
              <w:rPr>
                <w:rFonts w:ascii="WATstyle" w:hAnsi="WATstyle"/>
                <w:bCs w:val="0"/>
                <w:color w:val="000000"/>
                <w:sz w:val="20"/>
                <w:szCs w:val="20"/>
              </w:rPr>
              <w:t>4</w:t>
            </w:r>
          </w:p>
        </w:tc>
        <w:tc>
          <w:tcPr>
            <w:tcW w:w="1203" w:type="dxa"/>
            <w:shd w:val="clear" w:color="000000" w:fill="D9D9D9"/>
            <w:vAlign w:val="center"/>
            <w:hideMark/>
          </w:tcPr>
          <w:p w14:paraId="59D85F34" w14:textId="77777777" w:rsidR="00463FEC" w:rsidRPr="004643D9" w:rsidRDefault="00463FEC" w:rsidP="00236713">
            <w:pPr>
              <w:jc w:val="center"/>
              <w:rPr>
                <w:rFonts w:ascii="WATstyle" w:hAnsi="WATstyle"/>
                <w:bCs w:val="0"/>
                <w:color w:val="000000"/>
                <w:sz w:val="20"/>
                <w:szCs w:val="20"/>
              </w:rPr>
            </w:pPr>
            <w:r w:rsidRPr="004643D9">
              <w:rPr>
                <w:rFonts w:ascii="WATstyle" w:hAnsi="WATstyle"/>
                <w:bCs w:val="0"/>
                <w:color w:val="000000"/>
                <w:sz w:val="20"/>
                <w:szCs w:val="20"/>
              </w:rPr>
              <w:t>5</w:t>
            </w:r>
          </w:p>
        </w:tc>
        <w:tc>
          <w:tcPr>
            <w:tcW w:w="1803" w:type="dxa"/>
            <w:shd w:val="clear" w:color="000000" w:fill="D9D9D9"/>
            <w:vAlign w:val="center"/>
            <w:hideMark/>
          </w:tcPr>
          <w:p w14:paraId="5CC933B7" w14:textId="77777777" w:rsidR="00463FEC" w:rsidRPr="004643D9" w:rsidRDefault="00463FEC" w:rsidP="00236713">
            <w:pPr>
              <w:jc w:val="center"/>
              <w:rPr>
                <w:rFonts w:ascii="WATstyle" w:hAnsi="WATstyle"/>
                <w:bCs w:val="0"/>
                <w:color w:val="000000"/>
                <w:sz w:val="20"/>
                <w:szCs w:val="20"/>
              </w:rPr>
            </w:pPr>
            <w:r w:rsidRPr="004643D9">
              <w:rPr>
                <w:rFonts w:ascii="WATstyle" w:hAnsi="WATstyle"/>
                <w:bCs w:val="0"/>
                <w:color w:val="000000"/>
                <w:sz w:val="20"/>
                <w:szCs w:val="20"/>
              </w:rPr>
              <w:t>6</w:t>
            </w:r>
          </w:p>
        </w:tc>
      </w:tr>
      <w:tr w:rsidR="00463FEC" w:rsidRPr="004643D9" w14:paraId="312528AF" w14:textId="77777777" w:rsidTr="00236713">
        <w:trPr>
          <w:trHeight w:val="1095"/>
        </w:trPr>
        <w:tc>
          <w:tcPr>
            <w:tcW w:w="413" w:type="dxa"/>
            <w:shd w:val="clear" w:color="auto" w:fill="auto"/>
            <w:noWrap/>
            <w:vAlign w:val="center"/>
            <w:hideMark/>
          </w:tcPr>
          <w:p w14:paraId="69A0FC34" w14:textId="77777777" w:rsidR="00463FEC" w:rsidRPr="004643D9" w:rsidRDefault="00463FEC" w:rsidP="00236713">
            <w:pPr>
              <w:jc w:val="center"/>
              <w:rPr>
                <w:rFonts w:ascii="WATstyle" w:hAnsi="WATstyle"/>
                <w:bCs w:val="0"/>
                <w:color w:val="000000"/>
                <w:sz w:val="20"/>
                <w:szCs w:val="20"/>
              </w:rPr>
            </w:pPr>
            <w:r w:rsidRPr="004643D9">
              <w:rPr>
                <w:rFonts w:ascii="WATstyle" w:hAnsi="WATstyle"/>
                <w:bCs w:val="0"/>
                <w:color w:val="000000"/>
                <w:sz w:val="20"/>
                <w:szCs w:val="20"/>
              </w:rPr>
              <w:t>Lp.</w:t>
            </w:r>
          </w:p>
        </w:tc>
        <w:tc>
          <w:tcPr>
            <w:tcW w:w="2758" w:type="dxa"/>
            <w:shd w:val="clear" w:color="auto" w:fill="auto"/>
            <w:noWrap/>
            <w:vAlign w:val="center"/>
            <w:hideMark/>
          </w:tcPr>
          <w:p w14:paraId="5FF83AB2" w14:textId="77777777" w:rsidR="00463FEC" w:rsidRPr="004643D9" w:rsidRDefault="00463FEC" w:rsidP="00236713">
            <w:pPr>
              <w:jc w:val="center"/>
              <w:rPr>
                <w:rFonts w:ascii="WATstyle" w:hAnsi="WATstyle"/>
                <w:bCs w:val="0"/>
                <w:color w:val="000000"/>
                <w:sz w:val="20"/>
                <w:szCs w:val="20"/>
              </w:rPr>
            </w:pPr>
            <w:r w:rsidRPr="004643D9">
              <w:rPr>
                <w:rFonts w:ascii="WATstyle" w:hAnsi="WATstyle"/>
                <w:bCs w:val="0"/>
                <w:color w:val="000000"/>
                <w:sz w:val="20"/>
                <w:szCs w:val="20"/>
              </w:rPr>
              <w:t>Rodzaj elementu</w:t>
            </w:r>
          </w:p>
        </w:tc>
        <w:tc>
          <w:tcPr>
            <w:tcW w:w="1540" w:type="dxa"/>
            <w:shd w:val="clear" w:color="auto" w:fill="auto"/>
            <w:vAlign w:val="center"/>
            <w:hideMark/>
          </w:tcPr>
          <w:p w14:paraId="50F09668" w14:textId="77777777" w:rsidR="00463FEC" w:rsidRPr="004643D9" w:rsidRDefault="00463FEC" w:rsidP="00236713">
            <w:pPr>
              <w:jc w:val="center"/>
              <w:rPr>
                <w:rFonts w:ascii="WATstyle" w:hAnsi="WATstyle"/>
                <w:bCs w:val="0"/>
                <w:color w:val="000000"/>
                <w:sz w:val="20"/>
                <w:szCs w:val="20"/>
              </w:rPr>
            </w:pPr>
            <w:r w:rsidRPr="004643D9">
              <w:rPr>
                <w:rFonts w:ascii="WATstyle" w:hAnsi="WATstyle"/>
                <w:bCs w:val="0"/>
                <w:color w:val="000000"/>
                <w:sz w:val="20"/>
                <w:szCs w:val="20"/>
              </w:rPr>
              <w:t>Okres trwałości w latach</w:t>
            </w:r>
          </w:p>
        </w:tc>
        <w:tc>
          <w:tcPr>
            <w:tcW w:w="1143" w:type="dxa"/>
            <w:shd w:val="clear" w:color="auto" w:fill="auto"/>
            <w:vAlign w:val="center"/>
            <w:hideMark/>
          </w:tcPr>
          <w:p w14:paraId="38C6E228" w14:textId="77777777" w:rsidR="00463FEC" w:rsidRPr="004643D9" w:rsidRDefault="00463FEC" w:rsidP="00236713">
            <w:pPr>
              <w:jc w:val="center"/>
              <w:rPr>
                <w:rFonts w:ascii="WATstyle" w:hAnsi="WATstyle"/>
                <w:bCs w:val="0"/>
                <w:color w:val="000000"/>
                <w:sz w:val="20"/>
                <w:szCs w:val="20"/>
              </w:rPr>
            </w:pPr>
            <w:r w:rsidRPr="004643D9">
              <w:rPr>
                <w:rFonts w:ascii="WATstyle" w:hAnsi="WATstyle"/>
                <w:bCs w:val="0"/>
                <w:color w:val="000000"/>
                <w:sz w:val="20"/>
                <w:szCs w:val="20"/>
              </w:rPr>
              <w:t>Średni okres trwałości w latach [T]</w:t>
            </w:r>
          </w:p>
        </w:tc>
        <w:tc>
          <w:tcPr>
            <w:tcW w:w="1203" w:type="dxa"/>
            <w:shd w:val="clear" w:color="auto" w:fill="auto"/>
            <w:vAlign w:val="center"/>
            <w:hideMark/>
          </w:tcPr>
          <w:p w14:paraId="40DEF238" w14:textId="77777777" w:rsidR="00463FEC" w:rsidRPr="004643D9" w:rsidRDefault="00463FEC" w:rsidP="00236713">
            <w:pPr>
              <w:jc w:val="center"/>
              <w:rPr>
                <w:rFonts w:ascii="WATstyle" w:hAnsi="WATstyle"/>
                <w:bCs w:val="0"/>
                <w:color w:val="000000"/>
                <w:sz w:val="20"/>
                <w:szCs w:val="20"/>
              </w:rPr>
            </w:pPr>
            <w:r w:rsidRPr="004643D9">
              <w:rPr>
                <w:rFonts w:ascii="WATstyle" w:hAnsi="WATstyle"/>
                <w:bCs w:val="0"/>
                <w:color w:val="000000"/>
                <w:sz w:val="20"/>
                <w:szCs w:val="20"/>
              </w:rPr>
              <w:t>Okres eksploatacji danego elementu [t]</w:t>
            </w:r>
          </w:p>
        </w:tc>
        <w:tc>
          <w:tcPr>
            <w:tcW w:w="1803" w:type="dxa"/>
            <w:shd w:val="clear" w:color="auto" w:fill="auto"/>
            <w:vAlign w:val="center"/>
            <w:hideMark/>
          </w:tcPr>
          <w:p w14:paraId="43FF3871" w14:textId="77777777" w:rsidR="00463FEC" w:rsidRPr="004643D9" w:rsidRDefault="00463FEC" w:rsidP="00236713">
            <w:pPr>
              <w:jc w:val="center"/>
              <w:rPr>
                <w:rFonts w:ascii="WATstyle" w:hAnsi="WATstyle"/>
                <w:bCs w:val="0"/>
                <w:color w:val="000000"/>
                <w:sz w:val="20"/>
                <w:szCs w:val="20"/>
              </w:rPr>
            </w:pPr>
            <w:r w:rsidRPr="004643D9">
              <w:rPr>
                <w:rFonts w:ascii="WATstyle" w:hAnsi="WATstyle"/>
                <w:bCs w:val="0"/>
                <w:color w:val="000000"/>
                <w:sz w:val="20"/>
                <w:szCs w:val="20"/>
              </w:rPr>
              <w:t xml:space="preserve">Zużycie danego elementu konstrukcji wg metody </w:t>
            </w:r>
            <w:r>
              <w:rPr>
                <w:rFonts w:ascii="WATstyle" w:hAnsi="WATstyle"/>
                <w:bCs w:val="0"/>
                <w:color w:val="000000"/>
                <w:sz w:val="20"/>
                <w:szCs w:val="20"/>
              </w:rPr>
              <w:t>nie</w:t>
            </w:r>
            <w:r w:rsidRPr="004643D9">
              <w:rPr>
                <w:rFonts w:ascii="WATstyle" w:hAnsi="WATstyle"/>
                <w:bCs w:val="0"/>
                <w:color w:val="000000"/>
                <w:sz w:val="20"/>
                <w:szCs w:val="20"/>
              </w:rPr>
              <w:t>liniowej</w:t>
            </w:r>
          </w:p>
        </w:tc>
      </w:tr>
      <w:tr w:rsidR="00463FEC" w:rsidRPr="004643D9" w14:paraId="5221537B" w14:textId="77777777" w:rsidTr="00236713">
        <w:trPr>
          <w:trHeight w:val="300"/>
        </w:trPr>
        <w:tc>
          <w:tcPr>
            <w:tcW w:w="413" w:type="dxa"/>
            <w:shd w:val="clear" w:color="auto" w:fill="auto"/>
            <w:noWrap/>
            <w:vAlign w:val="center"/>
            <w:hideMark/>
          </w:tcPr>
          <w:p w14:paraId="79968F0C" w14:textId="77777777" w:rsidR="00463FEC" w:rsidRPr="004643D9" w:rsidRDefault="00463FEC" w:rsidP="00236713">
            <w:pPr>
              <w:jc w:val="center"/>
              <w:rPr>
                <w:rFonts w:ascii="WATstyle" w:hAnsi="WATstyle"/>
                <w:bCs w:val="0"/>
                <w:color w:val="000000"/>
                <w:sz w:val="20"/>
                <w:szCs w:val="20"/>
              </w:rPr>
            </w:pPr>
            <w:r w:rsidRPr="004643D9">
              <w:rPr>
                <w:rFonts w:ascii="WATstyle" w:hAnsi="WATstyle"/>
                <w:bCs w:val="0"/>
                <w:color w:val="000000"/>
                <w:sz w:val="20"/>
                <w:szCs w:val="20"/>
              </w:rPr>
              <w:t>1</w:t>
            </w:r>
          </w:p>
        </w:tc>
        <w:tc>
          <w:tcPr>
            <w:tcW w:w="2758" w:type="dxa"/>
            <w:shd w:val="clear" w:color="auto" w:fill="auto"/>
            <w:noWrap/>
            <w:vAlign w:val="center"/>
            <w:hideMark/>
          </w:tcPr>
          <w:p w14:paraId="1FFAB885" w14:textId="6C4E81E6" w:rsidR="00463FEC" w:rsidRPr="004643D9" w:rsidRDefault="00463FEC" w:rsidP="00236713">
            <w:pPr>
              <w:jc w:val="center"/>
              <w:rPr>
                <w:rFonts w:ascii="WATstyle" w:hAnsi="WATstyle"/>
                <w:bCs w:val="0"/>
                <w:color w:val="000000"/>
                <w:sz w:val="20"/>
                <w:szCs w:val="20"/>
              </w:rPr>
            </w:pPr>
            <w:r>
              <w:rPr>
                <w:rFonts w:ascii="WATstyle" w:hAnsi="WATstyle"/>
                <w:bCs w:val="0"/>
                <w:color w:val="000000"/>
                <w:sz w:val="20"/>
                <w:szCs w:val="20"/>
              </w:rPr>
              <w:t xml:space="preserve">Stropy </w:t>
            </w:r>
            <w:r w:rsidR="005970CC">
              <w:rPr>
                <w:rFonts w:ascii="WATstyle" w:hAnsi="WATstyle"/>
                <w:bCs w:val="0"/>
                <w:color w:val="000000"/>
                <w:sz w:val="20"/>
                <w:szCs w:val="20"/>
              </w:rPr>
              <w:t>żelbetowe</w:t>
            </w:r>
            <w:r>
              <w:rPr>
                <w:rFonts w:ascii="WATstyle" w:hAnsi="WATstyle"/>
                <w:bCs w:val="0"/>
                <w:color w:val="000000"/>
                <w:sz w:val="20"/>
                <w:szCs w:val="20"/>
              </w:rPr>
              <w:t>, gęstożebrowe</w:t>
            </w:r>
          </w:p>
        </w:tc>
        <w:tc>
          <w:tcPr>
            <w:tcW w:w="1540" w:type="dxa"/>
            <w:shd w:val="clear" w:color="auto" w:fill="auto"/>
            <w:noWrap/>
            <w:vAlign w:val="center"/>
            <w:hideMark/>
          </w:tcPr>
          <w:p w14:paraId="70859537" w14:textId="77777777" w:rsidR="00463FEC" w:rsidRPr="004643D9" w:rsidRDefault="00463FEC" w:rsidP="00236713">
            <w:pPr>
              <w:jc w:val="center"/>
              <w:rPr>
                <w:rFonts w:ascii="WATstyle" w:hAnsi="WATstyle"/>
                <w:bCs w:val="0"/>
                <w:color w:val="000000"/>
                <w:sz w:val="20"/>
                <w:szCs w:val="20"/>
              </w:rPr>
            </w:pPr>
            <w:r>
              <w:rPr>
                <w:rFonts w:ascii="WATstyle" w:hAnsi="WATstyle"/>
                <w:bCs w:val="0"/>
                <w:color w:val="000000"/>
                <w:sz w:val="20"/>
                <w:szCs w:val="20"/>
              </w:rPr>
              <w:t>100 -150</w:t>
            </w:r>
          </w:p>
        </w:tc>
        <w:tc>
          <w:tcPr>
            <w:tcW w:w="1143" w:type="dxa"/>
            <w:shd w:val="clear" w:color="auto" w:fill="auto"/>
            <w:vAlign w:val="center"/>
            <w:hideMark/>
          </w:tcPr>
          <w:p w14:paraId="4FBA4316" w14:textId="77777777" w:rsidR="00463FEC" w:rsidRPr="004643D9" w:rsidRDefault="00463FEC" w:rsidP="00236713">
            <w:pPr>
              <w:jc w:val="center"/>
              <w:rPr>
                <w:rFonts w:ascii="WATstyle" w:hAnsi="WATstyle"/>
                <w:bCs w:val="0"/>
                <w:color w:val="000000"/>
                <w:sz w:val="20"/>
                <w:szCs w:val="20"/>
              </w:rPr>
            </w:pPr>
            <w:r>
              <w:rPr>
                <w:rFonts w:ascii="WATstyle" w:hAnsi="WATstyle"/>
                <w:bCs w:val="0"/>
                <w:color w:val="000000"/>
                <w:sz w:val="20"/>
                <w:szCs w:val="20"/>
              </w:rPr>
              <w:t>125</w:t>
            </w:r>
          </w:p>
        </w:tc>
        <w:tc>
          <w:tcPr>
            <w:tcW w:w="1203" w:type="dxa"/>
            <w:shd w:val="clear" w:color="auto" w:fill="auto"/>
            <w:vAlign w:val="center"/>
            <w:hideMark/>
          </w:tcPr>
          <w:p w14:paraId="37AC703E" w14:textId="63076EA8" w:rsidR="00463FEC" w:rsidRPr="004643D9" w:rsidRDefault="00463FEC" w:rsidP="00236713">
            <w:pPr>
              <w:jc w:val="center"/>
              <w:rPr>
                <w:rFonts w:ascii="WATstyle" w:hAnsi="WATstyle"/>
                <w:bCs w:val="0"/>
                <w:color w:val="000000"/>
                <w:sz w:val="20"/>
                <w:szCs w:val="20"/>
              </w:rPr>
            </w:pPr>
            <w:r>
              <w:rPr>
                <w:rFonts w:ascii="WATstyle" w:hAnsi="WATstyle"/>
                <w:bCs w:val="0"/>
                <w:color w:val="000000"/>
                <w:sz w:val="20"/>
                <w:szCs w:val="20"/>
              </w:rPr>
              <w:t>35</w:t>
            </w:r>
          </w:p>
        </w:tc>
        <w:tc>
          <w:tcPr>
            <w:tcW w:w="1803" w:type="dxa"/>
            <w:shd w:val="clear" w:color="auto" w:fill="auto"/>
            <w:vAlign w:val="center"/>
            <w:hideMark/>
          </w:tcPr>
          <w:p w14:paraId="6D5ADEC6" w14:textId="01038D94" w:rsidR="00463FEC" w:rsidRPr="004643D9" w:rsidRDefault="00463FEC" w:rsidP="00236713">
            <w:pPr>
              <w:jc w:val="center"/>
              <w:rPr>
                <w:rFonts w:ascii="WATstyle" w:hAnsi="WATstyle"/>
                <w:bCs w:val="0"/>
                <w:color w:val="000000"/>
                <w:sz w:val="20"/>
                <w:szCs w:val="20"/>
              </w:rPr>
            </w:pPr>
            <w:r w:rsidRPr="00463FEC">
              <w:rPr>
                <w:rFonts w:ascii="WATstyle" w:hAnsi="WATstyle"/>
                <w:bCs w:val="0"/>
                <w:color w:val="00B050"/>
                <w:sz w:val="20"/>
                <w:szCs w:val="20"/>
              </w:rPr>
              <w:t>18%</w:t>
            </w:r>
          </w:p>
        </w:tc>
      </w:tr>
      <w:tr w:rsidR="00463FEC" w:rsidRPr="004643D9" w14:paraId="00C024E7" w14:textId="77777777" w:rsidTr="00236713">
        <w:trPr>
          <w:trHeight w:val="300"/>
        </w:trPr>
        <w:tc>
          <w:tcPr>
            <w:tcW w:w="413" w:type="dxa"/>
            <w:shd w:val="clear" w:color="auto" w:fill="auto"/>
            <w:noWrap/>
            <w:vAlign w:val="center"/>
            <w:hideMark/>
          </w:tcPr>
          <w:p w14:paraId="638C71C5" w14:textId="77777777" w:rsidR="00463FEC" w:rsidRPr="004643D9" w:rsidRDefault="00463FEC" w:rsidP="00236713">
            <w:pPr>
              <w:jc w:val="center"/>
              <w:rPr>
                <w:rFonts w:ascii="WATstyle" w:hAnsi="WATstyle"/>
                <w:bCs w:val="0"/>
                <w:color w:val="000000"/>
                <w:sz w:val="20"/>
                <w:szCs w:val="20"/>
              </w:rPr>
            </w:pPr>
            <w:r w:rsidRPr="004643D9">
              <w:rPr>
                <w:rFonts w:ascii="WATstyle" w:hAnsi="WATstyle"/>
                <w:bCs w:val="0"/>
                <w:color w:val="000000"/>
                <w:sz w:val="20"/>
                <w:szCs w:val="20"/>
              </w:rPr>
              <w:t>2</w:t>
            </w:r>
          </w:p>
        </w:tc>
        <w:tc>
          <w:tcPr>
            <w:tcW w:w="2758" w:type="dxa"/>
            <w:shd w:val="clear" w:color="auto" w:fill="auto"/>
            <w:noWrap/>
            <w:vAlign w:val="center"/>
            <w:hideMark/>
          </w:tcPr>
          <w:p w14:paraId="1DF57579" w14:textId="6B79E396" w:rsidR="00463FEC" w:rsidRPr="004643D9" w:rsidRDefault="00463FEC" w:rsidP="00236713">
            <w:pPr>
              <w:jc w:val="center"/>
              <w:rPr>
                <w:rFonts w:ascii="WATstyle" w:hAnsi="WATstyle"/>
                <w:bCs w:val="0"/>
                <w:color w:val="000000"/>
                <w:sz w:val="20"/>
                <w:szCs w:val="20"/>
              </w:rPr>
            </w:pPr>
            <w:r w:rsidRPr="004643D9">
              <w:rPr>
                <w:rFonts w:ascii="WATstyle" w:hAnsi="WATstyle"/>
                <w:bCs w:val="0"/>
                <w:color w:val="000000"/>
                <w:sz w:val="20"/>
                <w:szCs w:val="20"/>
              </w:rPr>
              <w:t>Ściany ceglane</w:t>
            </w:r>
            <w:r>
              <w:rPr>
                <w:rFonts w:ascii="WATstyle" w:hAnsi="WATstyle"/>
                <w:bCs w:val="0"/>
                <w:color w:val="000000"/>
                <w:sz w:val="20"/>
                <w:szCs w:val="20"/>
              </w:rPr>
              <w:t>, z elementów ceramicznych</w:t>
            </w:r>
          </w:p>
        </w:tc>
        <w:tc>
          <w:tcPr>
            <w:tcW w:w="1540" w:type="dxa"/>
            <w:shd w:val="clear" w:color="auto" w:fill="auto"/>
            <w:noWrap/>
            <w:vAlign w:val="center"/>
            <w:hideMark/>
          </w:tcPr>
          <w:p w14:paraId="6CA873CD" w14:textId="77777777" w:rsidR="00463FEC" w:rsidRPr="004643D9" w:rsidRDefault="00463FEC" w:rsidP="00236713">
            <w:pPr>
              <w:jc w:val="center"/>
              <w:rPr>
                <w:rFonts w:ascii="WATstyle" w:hAnsi="WATstyle"/>
                <w:bCs w:val="0"/>
                <w:color w:val="000000"/>
                <w:sz w:val="20"/>
                <w:szCs w:val="20"/>
              </w:rPr>
            </w:pPr>
            <w:r w:rsidRPr="004643D9">
              <w:rPr>
                <w:rFonts w:ascii="WATstyle" w:hAnsi="WATstyle"/>
                <w:bCs w:val="0"/>
                <w:color w:val="000000"/>
                <w:sz w:val="20"/>
                <w:szCs w:val="20"/>
              </w:rPr>
              <w:t>130-150</w:t>
            </w:r>
          </w:p>
        </w:tc>
        <w:tc>
          <w:tcPr>
            <w:tcW w:w="1143" w:type="dxa"/>
            <w:shd w:val="clear" w:color="auto" w:fill="auto"/>
            <w:vAlign w:val="center"/>
            <w:hideMark/>
          </w:tcPr>
          <w:p w14:paraId="156F7F4E" w14:textId="77777777" w:rsidR="00463FEC" w:rsidRPr="004643D9" w:rsidRDefault="00463FEC" w:rsidP="00236713">
            <w:pPr>
              <w:jc w:val="center"/>
              <w:rPr>
                <w:rFonts w:ascii="WATstyle" w:hAnsi="WATstyle"/>
                <w:bCs w:val="0"/>
                <w:color w:val="000000"/>
                <w:sz w:val="20"/>
                <w:szCs w:val="20"/>
              </w:rPr>
            </w:pPr>
            <w:r w:rsidRPr="004643D9">
              <w:rPr>
                <w:rFonts w:ascii="WATstyle" w:hAnsi="WATstyle"/>
                <w:bCs w:val="0"/>
                <w:color w:val="000000"/>
                <w:sz w:val="20"/>
                <w:szCs w:val="20"/>
              </w:rPr>
              <w:t>140</w:t>
            </w:r>
          </w:p>
        </w:tc>
        <w:tc>
          <w:tcPr>
            <w:tcW w:w="1203" w:type="dxa"/>
            <w:shd w:val="clear" w:color="auto" w:fill="auto"/>
            <w:vAlign w:val="center"/>
            <w:hideMark/>
          </w:tcPr>
          <w:p w14:paraId="71738250" w14:textId="1239D238" w:rsidR="00463FEC" w:rsidRPr="004643D9" w:rsidRDefault="00463FEC" w:rsidP="00236713">
            <w:pPr>
              <w:jc w:val="center"/>
              <w:rPr>
                <w:rFonts w:ascii="WATstyle" w:hAnsi="WATstyle"/>
                <w:bCs w:val="0"/>
                <w:color w:val="000000"/>
                <w:sz w:val="20"/>
                <w:szCs w:val="20"/>
              </w:rPr>
            </w:pPr>
            <w:r>
              <w:rPr>
                <w:rFonts w:ascii="WATstyle" w:hAnsi="WATstyle"/>
                <w:bCs w:val="0"/>
                <w:color w:val="000000"/>
                <w:sz w:val="20"/>
                <w:szCs w:val="20"/>
              </w:rPr>
              <w:t>35</w:t>
            </w:r>
          </w:p>
        </w:tc>
        <w:tc>
          <w:tcPr>
            <w:tcW w:w="1803" w:type="dxa"/>
            <w:shd w:val="clear" w:color="auto" w:fill="auto"/>
            <w:vAlign w:val="center"/>
            <w:hideMark/>
          </w:tcPr>
          <w:p w14:paraId="775B32FE" w14:textId="6EC9B4D8" w:rsidR="00463FEC" w:rsidRPr="004643D9" w:rsidRDefault="00463FEC" w:rsidP="00236713">
            <w:pPr>
              <w:jc w:val="center"/>
              <w:rPr>
                <w:rFonts w:ascii="WATstyle" w:hAnsi="WATstyle"/>
                <w:bCs w:val="0"/>
                <w:color w:val="000000"/>
                <w:sz w:val="20"/>
                <w:szCs w:val="20"/>
              </w:rPr>
            </w:pPr>
            <w:r w:rsidRPr="00463FEC">
              <w:rPr>
                <w:rFonts w:ascii="WATstyle" w:hAnsi="WATstyle"/>
                <w:bCs w:val="0"/>
                <w:color w:val="00B050"/>
                <w:sz w:val="20"/>
                <w:szCs w:val="20"/>
              </w:rPr>
              <w:t>1</w:t>
            </w:r>
            <w:r w:rsidR="00F04C11">
              <w:rPr>
                <w:rFonts w:ascii="WATstyle" w:hAnsi="WATstyle"/>
                <w:bCs w:val="0"/>
                <w:color w:val="00B050"/>
                <w:sz w:val="20"/>
                <w:szCs w:val="20"/>
              </w:rPr>
              <w:t>5</w:t>
            </w:r>
            <w:r w:rsidRPr="00463FEC">
              <w:rPr>
                <w:rFonts w:ascii="WATstyle" w:hAnsi="WATstyle"/>
                <w:bCs w:val="0"/>
                <w:color w:val="00B050"/>
                <w:sz w:val="20"/>
                <w:szCs w:val="20"/>
              </w:rPr>
              <w:t>%</w:t>
            </w:r>
          </w:p>
        </w:tc>
      </w:tr>
    </w:tbl>
    <w:p w14:paraId="66545150" w14:textId="5F44F9E1" w:rsidR="00463FEC" w:rsidRPr="004643D9" w:rsidRDefault="00463FEC" w:rsidP="00463FEC">
      <w:pPr>
        <w:spacing w:before="120" w:line="312" w:lineRule="auto"/>
        <w:jc w:val="center"/>
        <w:rPr>
          <w:rFonts w:ascii="WATstyle" w:hAnsi="WATstyle"/>
        </w:rPr>
      </w:pPr>
      <w:r w:rsidRPr="004643D9">
        <w:rPr>
          <w:rFonts w:ascii="WATstyle" w:hAnsi="WATstyle"/>
          <w:i/>
          <w:sz w:val="20"/>
          <w:szCs w:val="20"/>
          <w:u w:val="single"/>
        </w:rPr>
        <w:t xml:space="preserve">Tab. nr </w:t>
      </w:r>
      <w:r w:rsidR="000C4C2A">
        <w:rPr>
          <w:rFonts w:ascii="WATstyle" w:hAnsi="WATstyle"/>
          <w:i/>
          <w:sz w:val="20"/>
          <w:szCs w:val="20"/>
          <w:u w:val="single"/>
        </w:rPr>
        <w:t>7</w:t>
      </w:r>
      <w:r w:rsidRPr="004643D9">
        <w:rPr>
          <w:rFonts w:ascii="WATstyle" w:hAnsi="WATstyle"/>
          <w:i/>
          <w:sz w:val="20"/>
          <w:szCs w:val="20"/>
          <w:u w:val="single"/>
        </w:rPr>
        <w:t>.</w:t>
      </w:r>
      <w:r>
        <w:rPr>
          <w:rFonts w:ascii="WATstyle" w:hAnsi="WATstyle"/>
          <w:i/>
          <w:sz w:val="20"/>
          <w:szCs w:val="20"/>
          <w:u w:val="single"/>
        </w:rPr>
        <w:t>2</w:t>
      </w:r>
      <w:r w:rsidRPr="004643D9">
        <w:rPr>
          <w:rFonts w:ascii="WATstyle" w:hAnsi="WATstyle"/>
          <w:i/>
          <w:sz w:val="20"/>
          <w:szCs w:val="20"/>
          <w:u w:val="single"/>
        </w:rPr>
        <w:t xml:space="preserve"> – Zużycie techniczne </w:t>
      </w:r>
      <w:r>
        <w:rPr>
          <w:rFonts w:ascii="WATstyle" w:hAnsi="WATstyle"/>
          <w:i/>
          <w:sz w:val="20"/>
          <w:szCs w:val="20"/>
          <w:u w:val="single"/>
        </w:rPr>
        <w:t xml:space="preserve">analizowanych </w:t>
      </w:r>
      <w:r w:rsidRPr="004643D9">
        <w:rPr>
          <w:rFonts w:ascii="WATstyle" w:hAnsi="WATstyle"/>
          <w:i/>
          <w:sz w:val="20"/>
          <w:szCs w:val="20"/>
          <w:u w:val="single"/>
        </w:rPr>
        <w:t xml:space="preserve">elementów konstrukcji wg metody </w:t>
      </w:r>
      <w:r w:rsidRPr="004643D9">
        <w:rPr>
          <w:rFonts w:ascii="WATstyle" w:hAnsi="WATstyle"/>
          <w:i/>
          <w:sz w:val="20"/>
          <w:szCs w:val="20"/>
          <w:u w:val="single"/>
        </w:rPr>
        <w:br/>
        <w:t>czasowej Rossa</w:t>
      </w:r>
      <w:r>
        <w:rPr>
          <w:rFonts w:ascii="WATstyle" w:hAnsi="WATstyle"/>
          <w:i/>
          <w:sz w:val="20"/>
          <w:szCs w:val="20"/>
          <w:u w:val="single"/>
        </w:rPr>
        <w:t xml:space="preserve"> – budynek Teatru Collegium Nobilium</w:t>
      </w:r>
      <w:r w:rsidRPr="004643D9">
        <w:rPr>
          <w:rFonts w:ascii="WATstyle" w:hAnsi="WATstyle"/>
          <w:i/>
          <w:sz w:val="20"/>
          <w:szCs w:val="20"/>
          <w:u w:val="single"/>
        </w:rPr>
        <w:t xml:space="preserve"> [</w:t>
      </w:r>
      <w:r>
        <w:rPr>
          <w:rFonts w:ascii="WATstyle" w:hAnsi="WATstyle"/>
          <w:i/>
          <w:sz w:val="20"/>
          <w:szCs w:val="20"/>
          <w:u w:val="single"/>
        </w:rPr>
        <w:t>9</w:t>
      </w:r>
      <w:r w:rsidRPr="004643D9">
        <w:rPr>
          <w:rFonts w:ascii="WATstyle" w:hAnsi="WATstyle"/>
          <w:i/>
          <w:sz w:val="20"/>
          <w:szCs w:val="20"/>
          <w:u w:val="single"/>
        </w:rPr>
        <w:t>]</w:t>
      </w:r>
    </w:p>
    <w:p w14:paraId="7295FACE" w14:textId="77777777" w:rsidR="00AE14EA" w:rsidRDefault="00AE14EA" w:rsidP="00A219D9">
      <w:pPr>
        <w:spacing w:line="360" w:lineRule="auto"/>
        <w:jc w:val="both"/>
        <w:rPr>
          <w:rFonts w:ascii="WATstyle" w:hAnsi="WATstyle"/>
        </w:rPr>
      </w:pPr>
    </w:p>
    <w:p w14:paraId="19CEDA8C" w14:textId="2CA0A135" w:rsidR="00AE14EA" w:rsidRDefault="00F04C11" w:rsidP="00F04C11">
      <w:pPr>
        <w:spacing w:line="360" w:lineRule="auto"/>
        <w:ind w:firstLine="708"/>
        <w:jc w:val="both"/>
        <w:rPr>
          <w:rFonts w:ascii="WATstyle" w:hAnsi="WATstyle"/>
        </w:rPr>
      </w:pPr>
      <w:r>
        <w:rPr>
          <w:rFonts w:ascii="WATstyle" w:hAnsi="WATstyle"/>
        </w:rPr>
        <w:t>W</w:t>
      </w:r>
      <w:r w:rsidRPr="00AE14EA">
        <w:rPr>
          <w:rFonts w:ascii="WATstyle" w:hAnsi="WATstyle"/>
        </w:rPr>
        <w:t xml:space="preserve"> trakcie prowadzonych odkrywek </w:t>
      </w:r>
      <w:r>
        <w:rPr>
          <w:rFonts w:ascii="WATstyle" w:hAnsi="WATstyle"/>
        </w:rPr>
        <w:t xml:space="preserve">i oględzin </w:t>
      </w:r>
      <w:r w:rsidRPr="00AE14EA">
        <w:rPr>
          <w:rFonts w:ascii="WATstyle" w:hAnsi="WATstyle"/>
        </w:rPr>
        <w:t>zauważono, że ściany kondygnacji podziemnej budynku nie posiadają skutecznej izolacji przeciwwilgociowej i są zawilgocone.</w:t>
      </w:r>
    </w:p>
    <w:p w14:paraId="15F85242" w14:textId="77777777" w:rsidR="00AE14EA" w:rsidRDefault="00AE14EA" w:rsidP="00A219D9">
      <w:pPr>
        <w:spacing w:line="360" w:lineRule="auto"/>
        <w:jc w:val="both"/>
        <w:rPr>
          <w:rFonts w:ascii="WATstyle" w:hAnsi="WATstyle"/>
        </w:rPr>
      </w:pPr>
    </w:p>
    <w:p w14:paraId="0F566FC8" w14:textId="77777777" w:rsidR="00AE14EA" w:rsidRDefault="00AE14EA" w:rsidP="00A219D9">
      <w:pPr>
        <w:spacing w:line="360" w:lineRule="auto"/>
        <w:jc w:val="both"/>
        <w:rPr>
          <w:rFonts w:ascii="WATstyle" w:hAnsi="WATstyle"/>
        </w:rPr>
      </w:pPr>
    </w:p>
    <w:p w14:paraId="4F9ECE3F" w14:textId="77777777" w:rsidR="00AE14EA" w:rsidRPr="00004475" w:rsidRDefault="00AE14EA" w:rsidP="00004475">
      <w:pPr>
        <w:spacing w:line="360" w:lineRule="auto"/>
        <w:jc w:val="both"/>
        <w:rPr>
          <w:rFonts w:ascii="WATstyle" w:hAnsi="WATstyle"/>
        </w:rPr>
      </w:pPr>
    </w:p>
    <w:p w14:paraId="32682013" w14:textId="46F81B2F" w:rsidR="00F32315" w:rsidRPr="00F32315" w:rsidRDefault="00F32315" w:rsidP="00F32315">
      <w:pPr>
        <w:spacing w:line="360" w:lineRule="auto"/>
        <w:ind w:firstLine="708"/>
        <w:jc w:val="both"/>
        <w:rPr>
          <w:rFonts w:ascii="WATstyle" w:hAnsi="WATstyle"/>
        </w:rPr>
      </w:pPr>
      <w:r>
        <w:rPr>
          <w:rFonts w:ascii="WATstyle" w:hAnsi="WATstyle"/>
        </w:rPr>
        <w:lastRenderedPageBreak/>
        <w:t>Określenia</w:t>
      </w:r>
      <w:r w:rsidR="00854A26">
        <w:rPr>
          <w:rFonts w:ascii="WATstyle" w:hAnsi="WATstyle"/>
        </w:rPr>
        <w:t xml:space="preserve"> </w:t>
      </w:r>
      <w:r>
        <w:rPr>
          <w:rFonts w:ascii="WATstyle" w:hAnsi="WATstyle"/>
        </w:rPr>
        <w:t xml:space="preserve">słowne użyte </w:t>
      </w:r>
      <w:r w:rsidR="00AE14EA">
        <w:rPr>
          <w:rFonts w:ascii="WATstyle" w:hAnsi="WATstyle"/>
        </w:rPr>
        <w:t xml:space="preserve">w punkcie </w:t>
      </w:r>
      <w:r w:rsidR="00F80280">
        <w:rPr>
          <w:rFonts w:ascii="WATstyle" w:hAnsi="WATstyle"/>
        </w:rPr>
        <w:t>9</w:t>
      </w:r>
      <w:r w:rsidR="00AE14EA">
        <w:rPr>
          <w:rFonts w:ascii="WATstyle" w:hAnsi="WATstyle"/>
        </w:rPr>
        <w:t xml:space="preserve"> opracowania </w:t>
      </w:r>
      <w:r>
        <w:rPr>
          <w:rFonts w:ascii="WATstyle" w:hAnsi="WATstyle"/>
        </w:rPr>
        <w:t>do charakterystyki stanu technicznego przegród</w:t>
      </w:r>
      <w:r w:rsidRPr="00F32315">
        <w:rPr>
          <w:rFonts w:ascii="WATstyle" w:hAnsi="WATstyle"/>
        </w:rPr>
        <w:t xml:space="preserve"> </w:t>
      </w:r>
      <w:r>
        <w:rPr>
          <w:rFonts w:ascii="WATstyle" w:hAnsi="WATstyle"/>
        </w:rPr>
        <w:t>należy interpretować wg poniższej tabeli:</w:t>
      </w:r>
    </w:p>
    <w:p w14:paraId="5FA357E9" w14:textId="77777777" w:rsidR="00F32315" w:rsidRPr="00F32315" w:rsidRDefault="00F32315" w:rsidP="00F32315">
      <w:pPr>
        <w:spacing w:line="360" w:lineRule="auto"/>
        <w:jc w:val="both"/>
        <w:rPr>
          <w:rFonts w:ascii="WATstyle" w:hAnsi="WATstyle"/>
        </w:rPr>
      </w:pPr>
    </w:p>
    <w:tbl>
      <w:tblPr>
        <w:tblW w:w="8973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117"/>
        <w:gridCol w:w="1844"/>
        <w:gridCol w:w="5012"/>
      </w:tblGrid>
      <w:tr w:rsidR="00F32315" w:rsidRPr="00F32315" w14:paraId="3B0F5A47" w14:textId="77777777" w:rsidTr="00236713">
        <w:trPr>
          <w:trHeight w:val="429"/>
          <w:jc w:val="center"/>
        </w:trPr>
        <w:tc>
          <w:tcPr>
            <w:tcW w:w="2117" w:type="dxa"/>
            <w:tcBorders>
              <w:top w:val="double" w:sz="6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000000" w:fill="D8D8D8"/>
            <w:vAlign w:val="center"/>
            <w:hideMark/>
          </w:tcPr>
          <w:p w14:paraId="18706BC6" w14:textId="77777777" w:rsidR="00F32315" w:rsidRPr="00F32315" w:rsidRDefault="00F32315" w:rsidP="00236713">
            <w:pPr>
              <w:jc w:val="center"/>
              <w:rPr>
                <w:rFonts w:ascii="WATstyle" w:hAnsi="WATstyle"/>
                <w:b/>
                <w:color w:val="000000"/>
              </w:rPr>
            </w:pPr>
            <w:r w:rsidRPr="00F32315">
              <w:rPr>
                <w:rFonts w:ascii="WATstyle" w:hAnsi="WATstyle"/>
                <w:b/>
                <w:color w:val="000000"/>
                <w:sz w:val="22"/>
                <w:szCs w:val="22"/>
              </w:rPr>
              <w:t>Stan techniczny</w:t>
            </w:r>
          </w:p>
        </w:tc>
        <w:tc>
          <w:tcPr>
            <w:tcW w:w="1844" w:type="dxa"/>
            <w:tcBorders>
              <w:top w:val="double" w:sz="6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D8D8"/>
            <w:vAlign w:val="center"/>
            <w:hideMark/>
          </w:tcPr>
          <w:p w14:paraId="2BE35483" w14:textId="77777777" w:rsidR="00F32315" w:rsidRPr="00F32315" w:rsidRDefault="00F32315" w:rsidP="00236713">
            <w:pPr>
              <w:jc w:val="center"/>
              <w:rPr>
                <w:rFonts w:ascii="WATstyle" w:hAnsi="WATstyle"/>
                <w:b/>
                <w:color w:val="000000"/>
              </w:rPr>
            </w:pPr>
            <w:r w:rsidRPr="00F32315">
              <w:rPr>
                <w:rFonts w:ascii="WATstyle" w:hAnsi="WATstyle"/>
                <w:b/>
                <w:color w:val="000000"/>
                <w:sz w:val="22"/>
                <w:szCs w:val="22"/>
              </w:rPr>
              <w:t>Zużycie techniczne</w:t>
            </w:r>
            <w:r w:rsidRPr="00F32315">
              <w:rPr>
                <w:rFonts w:ascii="WATstyle" w:hAnsi="WATstyle"/>
                <w:b/>
                <w:color w:val="000000"/>
                <w:sz w:val="22"/>
                <w:szCs w:val="22"/>
              </w:rPr>
              <w:br/>
              <w:t>[%]</w:t>
            </w:r>
          </w:p>
        </w:tc>
        <w:tc>
          <w:tcPr>
            <w:tcW w:w="5012" w:type="dxa"/>
            <w:tcBorders>
              <w:top w:val="double" w:sz="6" w:space="0" w:color="auto"/>
              <w:left w:val="nil"/>
              <w:bottom w:val="single" w:sz="4" w:space="0" w:color="auto"/>
              <w:right w:val="double" w:sz="6" w:space="0" w:color="auto"/>
            </w:tcBorders>
            <w:shd w:val="clear" w:color="000000" w:fill="D8D8D8"/>
            <w:vAlign w:val="center"/>
            <w:hideMark/>
          </w:tcPr>
          <w:p w14:paraId="4B2DE74D" w14:textId="77777777" w:rsidR="00F32315" w:rsidRPr="00F32315" w:rsidRDefault="00F32315" w:rsidP="00236713">
            <w:pPr>
              <w:jc w:val="center"/>
              <w:rPr>
                <w:rFonts w:ascii="WATstyle" w:hAnsi="WATstyle"/>
                <w:b/>
                <w:color w:val="000000"/>
              </w:rPr>
            </w:pPr>
            <w:r w:rsidRPr="00F32315">
              <w:rPr>
                <w:rFonts w:ascii="WATstyle" w:hAnsi="WATstyle"/>
                <w:b/>
                <w:color w:val="000000"/>
                <w:sz w:val="22"/>
                <w:szCs w:val="22"/>
              </w:rPr>
              <w:t>Opisowa ocena zużycia</w:t>
            </w:r>
          </w:p>
        </w:tc>
      </w:tr>
      <w:tr w:rsidR="00F32315" w:rsidRPr="00F32315" w14:paraId="38AA0DF8" w14:textId="77777777" w:rsidTr="00236713">
        <w:trPr>
          <w:trHeight w:val="133"/>
          <w:jc w:val="center"/>
        </w:trPr>
        <w:tc>
          <w:tcPr>
            <w:tcW w:w="2117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071F72" w14:textId="77777777" w:rsidR="00F32315" w:rsidRPr="00F32315" w:rsidRDefault="00F32315" w:rsidP="00236713">
            <w:pPr>
              <w:jc w:val="center"/>
              <w:rPr>
                <w:rFonts w:ascii="WATstyle" w:hAnsi="WATstyle"/>
                <w:bCs w:val="0"/>
                <w:color w:val="000000"/>
              </w:rPr>
            </w:pPr>
            <w:r w:rsidRPr="00F32315">
              <w:rPr>
                <w:rFonts w:ascii="WATstyle" w:hAnsi="WATstyle"/>
                <w:bCs w:val="0"/>
                <w:color w:val="000000"/>
                <w:sz w:val="22"/>
                <w:szCs w:val="22"/>
              </w:rPr>
              <w:t>1</w:t>
            </w:r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4E4775" w14:textId="77777777" w:rsidR="00F32315" w:rsidRPr="00F32315" w:rsidRDefault="00F32315" w:rsidP="00236713">
            <w:pPr>
              <w:jc w:val="center"/>
              <w:rPr>
                <w:rFonts w:ascii="WATstyle" w:hAnsi="WATstyle"/>
                <w:bCs w:val="0"/>
                <w:color w:val="000000"/>
              </w:rPr>
            </w:pPr>
            <w:r w:rsidRPr="00F32315">
              <w:rPr>
                <w:rFonts w:ascii="WATstyle" w:hAnsi="WATstyle"/>
                <w:bCs w:val="0"/>
                <w:color w:val="000000"/>
                <w:sz w:val="22"/>
                <w:szCs w:val="22"/>
              </w:rPr>
              <w:t>2</w:t>
            </w:r>
          </w:p>
        </w:tc>
        <w:tc>
          <w:tcPr>
            <w:tcW w:w="5012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  <w:hideMark/>
          </w:tcPr>
          <w:p w14:paraId="211834B0" w14:textId="77777777" w:rsidR="00F32315" w:rsidRPr="00F32315" w:rsidRDefault="00F32315" w:rsidP="00236713">
            <w:pPr>
              <w:jc w:val="center"/>
              <w:rPr>
                <w:rFonts w:ascii="WATstyle" w:hAnsi="WATstyle"/>
                <w:bCs w:val="0"/>
                <w:color w:val="000000"/>
              </w:rPr>
            </w:pPr>
            <w:r w:rsidRPr="00F32315">
              <w:rPr>
                <w:rFonts w:ascii="WATstyle" w:hAnsi="WATstyle"/>
                <w:bCs w:val="0"/>
                <w:color w:val="000000"/>
                <w:sz w:val="22"/>
                <w:szCs w:val="22"/>
              </w:rPr>
              <w:t>3</w:t>
            </w:r>
          </w:p>
        </w:tc>
      </w:tr>
      <w:tr w:rsidR="00F32315" w:rsidRPr="00F32315" w14:paraId="2305EC0C" w14:textId="77777777" w:rsidTr="00236713">
        <w:trPr>
          <w:trHeight w:val="268"/>
          <w:jc w:val="center"/>
        </w:trPr>
        <w:tc>
          <w:tcPr>
            <w:tcW w:w="2117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E6A840" w14:textId="77777777" w:rsidR="00F32315" w:rsidRPr="00F32315" w:rsidRDefault="00F32315" w:rsidP="00236713">
            <w:pPr>
              <w:jc w:val="center"/>
              <w:rPr>
                <w:rFonts w:ascii="WATstyle" w:hAnsi="WATstyle"/>
                <w:bCs w:val="0"/>
                <w:color w:val="000000"/>
              </w:rPr>
            </w:pPr>
            <w:r w:rsidRPr="00F32315">
              <w:rPr>
                <w:rFonts w:ascii="WATstyle" w:hAnsi="WATstyle"/>
                <w:bCs w:val="0"/>
                <w:color w:val="000000"/>
                <w:sz w:val="22"/>
                <w:szCs w:val="22"/>
              </w:rPr>
              <w:t>dobry</w:t>
            </w:r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D19231" w14:textId="77777777" w:rsidR="00F32315" w:rsidRPr="00F32315" w:rsidRDefault="00F32315" w:rsidP="00236713">
            <w:pPr>
              <w:jc w:val="center"/>
              <w:rPr>
                <w:rFonts w:ascii="WATstyle" w:hAnsi="WATstyle"/>
                <w:bCs w:val="0"/>
                <w:color w:val="000000"/>
              </w:rPr>
            </w:pPr>
            <w:r w:rsidRPr="00F32315">
              <w:rPr>
                <w:rFonts w:ascii="WATstyle" w:hAnsi="WATstyle"/>
                <w:bCs w:val="0"/>
                <w:color w:val="000000"/>
                <w:sz w:val="22"/>
                <w:szCs w:val="22"/>
              </w:rPr>
              <w:t>0-15</w:t>
            </w:r>
          </w:p>
        </w:tc>
        <w:tc>
          <w:tcPr>
            <w:tcW w:w="5012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  <w:hideMark/>
          </w:tcPr>
          <w:p w14:paraId="7FE22DD9" w14:textId="77777777" w:rsidR="00F32315" w:rsidRPr="00F32315" w:rsidRDefault="00F32315" w:rsidP="00236713">
            <w:pPr>
              <w:jc w:val="center"/>
              <w:rPr>
                <w:rFonts w:ascii="WATstyle" w:hAnsi="WATstyle"/>
                <w:bCs w:val="0"/>
                <w:color w:val="000000"/>
              </w:rPr>
            </w:pPr>
            <w:r w:rsidRPr="00F32315">
              <w:rPr>
                <w:rFonts w:ascii="WATstyle" w:hAnsi="WATstyle"/>
                <w:bCs w:val="0"/>
                <w:color w:val="000000"/>
                <w:sz w:val="22"/>
                <w:szCs w:val="22"/>
              </w:rPr>
              <w:t>Dany element budynku nie wykazuje oznak zużycia technicznego.</w:t>
            </w:r>
          </w:p>
        </w:tc>
      </w:tr>
      <w:tr w:rsidR="00F32315" w:rsidRPr="00F32315" w14:paraId="102A2575" w14:textId="77777777" w:rsidTr="00236713">
        <w:trPr>
          <w:trHeight w:val="268"/>
          <w:jc w:val="center"/>
        </w:trPr>
        <w:tc>
          <w:tcPr>
            <w:tcW w:w="2117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3D58E9" w14:textId="77777777" w:rsidR="00F32315" w:rsidRPr="00F32315" w:rsidRDefault="00F32315" w:rsidP="00236713">
            <w:pPr>
              <w:jc w:val="center"/>
              <w:rPr>
                <w:rFonts w:ascii="WATstyle" w:hAnsi="WATstyle"/>
                <w:bCs w:val="0"/>
                <w:color w:val="000000"/>
              </w:rPr>
            </w:pPr>
            <w:r w:rsidRPr="00F32315">
              <w:rPr>
                <w:rFonts w:ascii="WATstyle" w:hAnsi="WATstyle"/>
                <w:bCs w:val="0"/>
                <w:color w:val="000000"/>
                <w:sz w:val="22"/>
                <w:szCs w:val="22"/>
              </w:rPr>
              <w:t>zadowalający</w:t>
            </w:r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88A03D" w14:textId="77777777" w:rsidR="00F32315" w:rsidRPr="00F32315" w:rsidRDefault="00F32315" w:rsidP="00236713">
            <w:pPr>
              <w:jc w:val="center"/>
              <w:rPr>
                <w:rFonts w:ascii="WATstyle" w:hAnsi="WATstyle"/>
                <w:bCs w:val="0"/>
                <w:color w:val="000000"/>
              </w:rPr>
            </w:pPr>
            <w:r w:rsidRPr="00F32315">
              <w:rPr>
                <w:rFonts w:ascii="WATstyle" w:hAnsi="WATstyle"/>
                <w:bCs w:val="0"/>
                <w:color w:val="000000"/>
                <w:sz w:val="22"/>
                <w:szCs w:val="22"/>
              </w:rPr>
              <w:t>16-30</w:t>
            </w:r>
          </w:p>
        </w:tc>
        <w:tc>
          <w:tcPr>
            <w:tcW w:w="5012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  <w:hideMark/>
          </w:tcPr>
          <w:p w14:paraId="4D780379" w14:textId="77777777" w:rsidR="00F32315" w:rsidRPr="00F32315" w:rsidRDefault="00F32315" w:rsidP="00236713">
            <w:pPr>
              <w:jc w:val="center"/>
              <w:rPr>
                <w:rFonts w:ascii="WATstyle" w:hAnsi="WATstyle"/>
                <w:bCs w:val="0"/>
                <w:color w:val="000000"/>
              </w:rPr>
            </w:pPr>
            <w:r w:rsidRPr="00F32315">
              <w:rPr>
                <w:rFonts w:ascii="WATstyle" w:hAnsi="WATstyle"/>
                <w:bCs w:val="0"/>
                <w:color w:val="000000"/>
                <w:sz w:val="22"/>
                <w:szCs w:val="22"/>
              </w:rPr>
              <w:t>Dany element budynku wymaga bieżącej konserwacji.</w:t>
            </w:r>
          </w:p>
        </w:tc>
      </w:tr>
      <w:tr w:rsidR="00F32315" w:rsidRPr="00F32315" w14:paraId="122F3621" w14:textId="77777777" w:rsidTr="00236713">
        <w:trPr>
          <w:trHeight w:val="535"/>
          <w:jc w:val="center"/>
        </w:trPr>
        <w:tc>
          <w:tcPr>
            <w:tcW w:w="2117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EBAD94" w14:textId="77777777" w:rsidR="00F32315" w:rsidRPr="00F32315" w:rsidRDefault="00F32315" w:rsidP="00236713">
            <w:pPr>
              <w:jc w:val="center"/>
              <w:rPr>
                <w:rFonts w:ascii="WATstyle" w:hAnsi="WATstyle"/>
                <w:bCs w:val="0"/>
                <w:color w:val="000000"/>
              </w:rPr>
            </w:pPr>
            <w:r w:rsidRPr="00F32315">
              <w:rPr>
                <w:rFonts w:ascii="WATstyle" w:hAnsi="WATstyle"/>
                <w:bCs w:val="0"/>
                <w:color w:val="000000"/>
                <w:sz w:val="22"/>
                <w:szCs w:val="22"/>
              </w:rPr>
              <w:t xml:space="preserve">dostateczny </w:t>
            </w:r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6EE9D2" w14:textId="77777777" w:rsidR="00F32315" w:rsidRPr="00F32315" w:rsidRDefault="00F32315" w:rsidP="00236713">
            <w:pPr>
              <w:jc w:val="center"/>
              <w:rPr>
                <w:rFonts w:ascii="WATstyle" w:hAnsi="WATstyle"/>
                <w:bCs w:val="0"/>
                <w:color w:val="000000"/>
              </w:rPr>
            </w:pPr>
            <w:r w:rsidRPr="00F32315">
              <w:rPr>
                <w:rFonts w:ascii="WATstyle" w:hAnsi="WATstyle"/>
                <w:bCs w:val="0"/>
                <w:color w:val="000000"/>
                <w:sz w:val="22"/>
                <w:szCs w:val="22"/>
              </w:rPr>
              <w:t>31-60</w:t>
            </w:r>
          </w:p>
        </w:tc>
        <w:tc>
          <w:tcPr>
            <w:tcW w:w="5012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  <w:hideMark/>
          </w:tcPr>
          <w:p w14:paraId="490CFC13" w14:textId="77777777" w:rsidR="00F32315" w:rsidRPr="00F32315" w:rsidRDefault="00F32315" w:rsidP="00236713">
            <w:pPr>
              <w:jc w:val="center"/>
              <w:rPr>
                <w:rFonts w:ascii="WATstyle" w:hAnsi="WATstyle"/>
                <w:bCs w:val="0"/>
                <w:color w:val="000000"/>
              </w:rPr>
            </w:pPr>
            <w:r w:rsidRPr="00F32315">
              <w:rPr>
                <w:rFonts w:ascii="WATstyle" w:hAnsi="WATstyle"/>
                <w:bCs w:val="0"/>
                <w:color w:val="000000"/>
                <w:sz w:val="22"/>
                <w:szCs w:val="22"/>
              </w:rPr>
              <w:t>W danym elemencie budynku występują uszkodzenia nie mające wpływu na bezpieczeństwo użytkowania. Element wymaga remontu lub wymiany.</w:t>
            </w:r>
          </w:p>
        </w:tc>
      </w:tr>
      <w:tr w:rsidR="00F32315" w:rsidRPr="00F32315" w14:paraId="07A43A76" w14:textId="77777777" w:rsidTr="00236713">
        <w:trPr>
          <w:trHeight w:val="543"/>
          <w:jc w:val="center"/>
        </w:trPr>
        <w:tc>
          <w:tcPr>
            <w:tcW w:w="2117" w:type="dxa"/>
            <w:tcBorders>
              <w:top w:val="nil"/>
              <w:left w:val="double" w:sz="6" w:space="0" w:color="auto"/>
              <w:bottom w:val="double" w:sz="6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3C3F92" w14:textId="77777777" w:rsidR="00F32315" w:rsidRPr="00F32315" w:rsidRDefault="00F32315" w:rsidP="00236713">
            <w:pPr>
              <w:jc w:val="center"/>
              <w:rPr>
                <w:rFonts w:ascii="WATstyle" w:hAnsi="WATstyle"/>
                <w:bCs w:val="0"/>
                <w:color w:val="000000"/>
              </w:rPr>
            </w:pPr>
            <w:r w:rsidRPr="00F32315">
              <w:rPr>
                <w:rFonts w:ascii="WATstyle" w:hAnsi="WATstyle"/>
                <w:bCs w:val="0"/>
                <w:color w:val="000000"/>
                <w:sz w:val="22"/>
                <w:szCs w:val="22"/>
              </w:rPr>
              <w:t>awaryjny</w:t>
            </w:r>
          </w:p>
        </w:tc>
        <w:tc>
          <w:tcPr>
            <w:tcW w:w="1844" w:type="dxa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5F84A0" w14:textId="77777777" w:rsidR="00F32315" w:rsidRPr="00F32315" w:rsidRDefault="00F32315" w:rsidP="00236713">
            <w:pPr>
              <w:jc w:val="center"/>
              <w:rPr>
                <w:rFonts w:ascii="WATstyle" w:hAnsi="WATstyle"/>
                <w:bCs w:val="0"/>
                <w:color w:val="000000"/>
              </w:rPr>
            </w:pPr>
            <w:r w:rsidRPr="00F32315">
              <w:rPr>
                <w:rFonts w:ascii="WATstyle" w:hAnsi="WATstyle"/>
                <w:bCs w:val="0"/>
                <w:color w:val="000000"/>
                <w:sz w:val="22"/>
                <w:szCs w:val="22"/>
              </w:rPr>
              <w:t>powyżej 60</w:t>
            </w:r>
          </w:p>
        </w:tc>
        <w:tc>
          <w:tcPr>
            <w:tcW w:w="5012" w:type="dxa"/>
            <w:tcBorders>
              <w:top w:val="nil"/>
              <w:left w:val="nil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  <w:hideMark/>
          </w:tcPr>
          <w:p w14:paraId="3D6FDDFE" w14:textId="77777777" w:rsidR="00F32315" w:rsidRPr="00F32315" w:rsidRDefault="00F32315" w:rsidP="00236713">
            <w:pPr>
              <w:jc w:val="center"/>
              <w:rPr>
                <w:rFonts w:ascii="WATstyle" w:hAnsi="WATstyle"/>
                <w:bCs w:val="0"/>
                <w:color w:val="000000"/>
              </w:rPr>
            </w:pPr>
            <w:r w:rsidRPr="00F32315">
              <w:rPr>
                <w:rFonts w:ascii="WATstyle" w:hAnsi="WATstyle"/>
                <w:bCs w:val="0"/>
                <w:color w:val="000000"/>
                <w:sz w:val="22"/>
                <w:szCs w:val="22"/>
              </w:rPr>
              <w:t>Dany element budynku posiada uszkodzenia mające bezpośredni wpływ na bezpieczeństwo użytkowania budynku. Element wymaga wymiany.</w:t>
            </w:r>
          </w:p>
        </w:tc>
      </w:tr>
    </w:tbl>
    <w:p w14:paraId="42636489" w14:textId="67396EC9" w:rsidR="00F32315" w:rsidRPr="00F32315" w:rsidRDefault="00F32315" w:rsidP="00F32315">
      <w:pPr>
        <w:pStyle w:val="Akapitzlist"/>
        <w:spacing w:before="120" w:line="360" w:lineRule="auto"/>
        <w:ind w:left="0"/>
        <w:jc w:val="center"/>
        <w:rPr>
          <w:rFonts w:ascii="WATstyle" w:hAnsi="WATstyle"/>
          <w:i/>
          <w:sz w:val="20"/>
          <w:szCs w:val="20"/>
          <w:u w:val="single"/>
        </w:rPr>
      </w:pPr>
      <w:r w:rsidRPr="00F32315">
        <w:rPr>
          <w:rFonts w:ascii="WATstyle" w:hAnsi="WATstyle"/>
          <w:i/>
          <w:sz w:val="20"/>
          <w:szCs w:val="20"/>
          <w:u w:val="single"/>
        </w:rPr>
        <w:t xml:space="preserve">Tab. nr </w:t>
      </w:r>
      <w:r w:rsidR="000C4C2A">
        <w:rPr>
          <w:rFonts w:ascii="WATstyle" w:hAnsi="WATstyle"/>
          <w:i/>
          <w:sz w:val="20"/>
          <w:szCs w:val="20"/>
          <w:u w:val="single"/>
        </w:rPr>
        <w:t>7</w:t>
      </w:r>
      <w:r>
        <w:rPr>
          <w:rFonts w:ascii="WATstyle" w:hAnsi="WATstyle"/>
          <w:i/>
          <w:sz w:val="20"/>
          <w:szCs w:val="20"/>
          <w:u w:val="single"/>
        </w:rPr>
        <w:t>.</w:t>
      </w:r>
      <w:r w:rsidR="00463FEC">
        <w:rPr>
          <w:rFonts w:ascii="WATstyle" w:hAnsi="WATstyle"/>
          <w:i/>
          <w:sz w:val="20"/>
          <w:szCs w:val="20"/>
          <w:u w:val="single"/>
        </w:rPr>
        <w:t>3</w:t>
      </w:r>
      <w:r w:rsidRPr="00F32315">
        <w:rPr>
          <w:rFonts w:ascii="WATstyle" w:hAnsi="WATstyle"/>
          <w:i/>
          <w:sz w:val="20"/>
          <w:szCs w:val="20"/>
          <w:u w:val="single"/>
        </w:rPr>
        <w:t xml:space="preserve"> - Zużycie techniczne </w:t>
      </w:r>
      <w:r>
        <w:rPr>
          <w:rFonts w:ascii="WATstyle" w:hAnsi="WATstyle"/>
          <w:i/>
          <w:sz w:val="20"/>
          <w:szCs w:val="20"/>
          <w:u w:val="single"/>
        </w:rPr>
        <w:t>przedmiotowych przegród budowlanych</w:t>
      </w:r>
      <w:r w:rsidRPr="00F32315">
        <w:rPr>
          <w:rFonts w:ascii="WATstyle" w:hAnsi="WATstyle"/>
          <w:i/>
          <w:sz w:val="20"/>
          <w:szCs w:val="20"/>
          <w:u w:val="single"/>
        </w:rPr>
        <w:t xml:space="preserve">  </w:t>
      </w:r>
    </w:p>
    <w:p w14:paraId="58B4E1AD" w14:textId="77777777" w:rsidR="007F7371" w:rsidRPr="004643D9" w:rsidRDefault="007F7371">
      <w:pPr>
        <w:spacing w:after="200" w:line="276" w:lineRule="auto"/>
        <w:rPr>
          <w:rFonts w:ascii="WATstyle" w:hAnsi="WATstyle"/>
          <w:b/>
          <w:sz w:val="28"/>
          <w:szCs w:val="28"/>
        </w:rPr>
      </w:pPr>
    </w:p>
    <w:bookmarkEnd w:id="3"/>
    <w:bookmarkEnd w:id="4"/>
    <w:p w14:paraId="752D6EFB" w14:textId="3259718D" w:rsidR="001B3CAB" w:rsidRPr="005179A0" w:rsidRDefault="00854A26" w:rsidP="00A125BB">
      <w:pPr>
        <w:pStyle w:val="Akapitzlist"/>
        <w:spacing w:line="360" w:lineRule="auto"/>
        <w:ind w:left="0"/>
        <w:jc w:val="both"/>
        <w:rPr>
          <w:rFonts w:ascii="WATstyle" w:hAnsi="WATstyle"/>
          <w:bCs w:val="0"/>
        </w:rPr>
      </w:pPr>
      <w:r>
        <w:rPr>
          <w:rFonts w:ascii="WATstyle" w:hAnsi="WATstyle"/>
          <w:bCs w:val="0"/>
        </w:rPr>
        <w:tab/>
      </w:r>
    </w:p>
    <w:p w14:paraId="0CCA222F" w14:textId="77777777" w:rsidR="00FE773F" w:rsidRDefault="00FE773F" w:rsidP="00742F57">
      <w:pPr>
        <w:pStyle w:val="Akapitzlist"/>
        <w:spacing w:line="360" w:lineRule="auto"/>
        <w:ind w:left="0"/>
        <w:jc w:val="both"/>
        <w:rPr>
          <w:rFonts w:ascii="WATstyle" w:hAnsi="WATstyle"/>
          <w:b/>
          <w:sz w:val="28"/>
          <w:szCs w:val="28"/>
        </w:rPr>
      </w:pPr>
    </w:p>
    <w:p w14:paraId="49C6C5E1" w14:textId="0B8B5FA6" w:rsidR="00AD58A6" w:rsidRDefault="00AD58A6" w:rsidP="00E917CA">
      <w:pPr>
        <w:tabs>
          <w:tab w:val="left" w:pos="0"/>
        </w:tabs>
        <w:spacing w:line="360" w:lineRule="auto"/>
        <w:jc w:val="both"/>
        <w:rPr>
          <w:rStyle w:val="Hipercze"/>
          <w:rFonts w:ascii="WATstyle" w:hAnsi="WATstyle"/>
          <w:iCs/>
        </w:rPr>
      </w:pPr>
    </w:p>
    <w:p w14:paraId="2D6697CE" w14:textId="77777777" w:rsidR="00A125BB" w:rsidRDefault="00A125BB">
      <w:pPr>
        <w:spacing w:after="200" w:line="276" w:lineRule="auto"/>
        <w:rPr>
          <w:rFonts w:ascii="WATstyle" w:hAnsi="WATstyle"/>
          <w:b/>
          <w:bCs w:val="0"/>
          <w:sz w:val="28"/>
          <w:szCs w:val="28"/>
        </w:rPr>
      </w:pPr>
      <w:r>
        <w:rPr>
          <w:rFonts w:ascii="WATstyle" w:hAnsi="WATstyle"/>
          <w:b/>
          <w:bCs w:val="0"/>
          <w:sz w:val="28"/>
          <w:szCs w:val="28"/>
        </w:rPr>
        <w:br w:type="page"/>
      </w:r>
    </w:p>
    <w:p w14:paraId="16BDA194" w14:textId="5F853279" w:rsidR="000B63CF" w:rsidRDefault="000B63CF" w:rsidP="000126B2">
      <w:pPr>
        <w:spacing w:after="200" w:line="360" w:lineRule="auto"/>
        <w:jc w:val="both"/>
        <w:rPr>
          <w:rFonts w:ascii="WATstyle" w:hAnsi="WATstyle"/>
          <w:b/>
          <w:sz w:val="28"/>
          <w:szCs w:val="28"/>
        </w:rPr>
      </w:pPr>
      <w:r>
        <w:rPr>
          <w:rFonts w:ascii="WATstyle" w:hAnsi="WATstyle"/>
          <w:b/>
          <w:sz w:val="28"/>
          <w:szCs w:val="28"/>
        </w:rPr>
        <w:lastRenderedPageBreak/>
        <w:t>8. Określenie odporności ogniowej przegród poziomych w budynku.</w:t>
      </w:r>
    </w:p>
    <w:p w14:paraId="244C80C2" w14:textId="469BB040" w:rsidR="000B63CF" w:rsidRDefault="000B63CF" w:rsidP="00F80280">
      <w:pPr>
        <w:spacing w:after="200" w:line="360" w:lineRule="auto"/>
        <w:ind w:firstLine="708"/>
        <w:jc w:val="both"/>
        <w:rPr>
          <w:rFonts w:ascii="WATstyle" w:hAnsi="WATstyle"/>
          <w:bCs w:val="0"/>
        </w:rPr>
      </w:pPr>
      <w:r>
        <w:rPr>
          <w:rFonts w:ascii="WATstyle" w:hAnsi="WATstyle"/>
          <w:bCs w:val="0"/>
        </w:rPr>
        <w:t>W budynku ustalono występowanie</w:t>
      </w:r>
      <w:r w:rsidR="00B4169B">
        <w:rPr>
          <w:rFonts w:ascii="WATstyle" w:hAnsi="WATstyle"/>
          <w:bCs w:val="0"/>
        </w:rPr>
        <w:t xml:space="preserve"> trzech </w:t>
      </w:r>
      <w:r>
        <w:rPr>
          <w:rFonts w:ascii="WATstyle" w:hAnsi="WATstyle"/>
          <w:bCs w:val="0"/>
        </w:rPr>
        <w:t>typów stropów</w:t>
      </w:r>
      <w:r w:rsidR="00444DED">
        <w:rPr>
          <w:rFonts w:ascii="WATstyle" w:hAnsi="WATstyle"/>
          <w:bCs w:val="0"/>
        </w:rPr>
        <w:t xml:space="preserve"> oraz dwóch typów konstrukcji dachu</w:t>
      </w:r>
      <w:r>
        <w:rPr>
          <w:rFonts w:ascii="WATstyle" w:hAnsi="WATstyle"/>
          <w:bCs w:val="0"/>
        </w:rPr>
        <w:t>:</w:t>
      </w:r>
    </w:p>
    <w:p w14:paraId="28E63856" w14:textId="6A3B7A64" w:rsidR="000B63CF" w:rsidRDefault="000B63CF" w:rsidP="000B63CF">
      <w:pPr>
        <w:pStyle w:val="Akapitzlist"/>
        <w:numPr>
          <w:ilvl w:val="0"/>
          <w:numId w:val="42"/>
        </w:numPr>
        <w:spacing w:after="200" w:line="360" w:lineRule="auto"/>
        <w:jc w:val="both"/>
        <w:rPr>
          <w:rFonts w:ascii="WATstyle" w:hAnsi="WATstyle"/>
          <w:bCs w:val="0"/>
        </w:rPr>
      </w:pPr>
      <w:r>
        <w:rPr>
          <w:rFonts w:ascii="WATstyle" w:hAnsi="WATstyle"/>
          <w:bCs w:val="0"/>
        </w:rPr>
        <w:t xml:space="preserve">Stropu gęstożebrowe </w:t>
      </w:r>
      <w:r w:rsidR="00060525">
        <w:rPr>
          <w:rFonts w:ascii="WATstyle" w:hAnsi="WATstyle"/>
          <w:bCs w:val="0"/>
        </w:rPr>
        <w:t>– strop zespolony z belkami ciągłymi (typ Ackermana, DZ)</w:t>
      </w:r>
      <w:r w:rsidR="000817B5">
        <w:rPr>
          <w:rFonts w:ascii="WATstyle" w:hAnsi="WATstyle"/>
          <w:bCs w:val="0"/>
        </w:rPr>
        <w:t xml:space="preserve"> – </w:t>
      </w:r>
      <w:r w:rsidR="00217626">
        <w:rPr>
          <w:rFonts w:ascii="WATstyle" w:hAnsi="WATstyle"/>
          <w:bCs w:val="0"/>
        </w:rPr>
        <w:t xml:space="preserve">część </w:t>
      </w:r>
      <w:r w:rsidR="000817B5">
        <w:rPr>
          <w:rFonts w:ascii="WATstyle" w:hAnsi="WATstyle"/>
          <w:bCs w:val="0"/>
        </w:rPr>
        <w:t>budyn</w:t>
      </w:r>
      <w:r w:rsidR="00217626">
        <w:rPr>
          <w:rFonts w:ascii="WATstyle" w:hAnsi="WATstyle"/>
          <w:bCs w:val="0"/>
        </w:rPr>
        <w:t>ku</w:t>
      </w:r>
      <w:r w:rsidR="000817B5">
        <w:rPr>
          <w:rFonts w:ascii="WATstyle" w:hAnsi="WATstyle"/>
          <w:bCs w:val="0"/>
        </w:rPr>
        <w:t xml:space="preserve"> Teatru Collegium Nobilium</w:t>
      </w:r>
      <w:r w:rsidR="00060525">
        <w:rPr>
          <w:rFonts w:ascii="WATstyle" w:hAnsi="WATstyle"/>
          <w:bCs w:val="0"/>
        </w:rPr>
        <w:t>,</w:t>
      </w:r>
      <w:r w:rsidR="00217626">
        <w:rPr>
          <w:rFonts w:ascii="WATstyle" w:hAnsi="WATstyle"/>
          <w:bCs w:val="0"/>
        </w:rPr>
        <w:t xml:space="preserve"> częściowo budynek siedziby Akademii Teatralnej,</w:t>
      </w:r>
    </w:p>
    <w:p w14:paraId="134A3B01" w14:textId="782C9D60" w:rsidR="00060525" w:rsidRDefault="00060525" w:rsidP="000B63CF">
      <w:pPr>
        <w:pStyle w:val="Akapitzlist"/>
        <w:numPr>
          <w:ilvl w:val="0"/>
          <w:numId w:val="42"/>
        </w:numPr>
        <w:spacing w:after="200" w:line="360" w:lineRule="auto"/>
        <w:jc w:val="both"/>
        <w:rPr>
          <w:rFonts w:ascii="WATstyle" w:hAnsi="WATstyle"/>
          <w:bCs w:val="0"/>
        </w:rPr>
      </w:pPr>
      <w:r>
        <w:rPr>
          <w:rFonts w:ascii="WATstyle" w:hAnsi="WATstyle"/>
          <w:bCs w:val="0"/>
        </w:rPr>
        <w:t>Stropy żelbetowe płytowe</w:t>
      </w:r>
      <w:r w:rsidR="00F06699" w:rsidRPr="00F06699">
        <w:rPr>
          <w:rFonts w:ascii="WATstyle" w:hAnsi="WATstyle"/>
          <w:bCs w:val="0"/>
        </w:rPr>
        <w:t xml:space="preserve"> </w:t>
      </w:r>
      <w:r w:rsidR="00F06699">
        <w:rPr>
          <w:rFonts w:ascii="WATstyle" w:hAnsi="WATstyle"/>
          <w:bCs w:val="0"/>
        </w:rPr>
        <w:t>- budynek Teatru Collegium Nobilium</w:t>
      </w:r>
      <w:r>
        <w:rPr>
          <w:rFonts w:ascii="WATstyle" w:hAnsi="WATstyle"/>
          <w:bCs w:val="0"/>
        </w:rPr>
        <w:t>,</w:t>
      </w:r>
    </w:p>
    <w:p w14:paraId="249F3C2E" w14:textId="61AC538F" w:rsidR="00060525" w:rsidRDefault="00060525" w:rsidP="000B63CF">
      <w:pPr>
        <w:pStyle w:val="Akapitzlist"/>
        <w:numPr>
          <w:ilvl w:val="0"/>
          <w:numId w:val="42"/>
        </w:numPr>
        <w:spacing w:after="200" w:line="360" w:lineRule="auto"/>
        <w:jc w:val="both"/>
        <w:rPr>
          <w:rFonts w:ascii="WATstyle" w:hAnsi="WATstyle"/>
          <w:bCs w:val="0"/>
        </w:rPr>
      </w:pPr>
      <w:r>
        <w:rPr>
          <w:rFonts w:ascii="WATstyle" w:hAnsi="WATstyle"/>
          <w:bCs w:val="0"/>
        </w:rPr>
        <w:t>Stropy ceglane na belkach stalowych</w:t>
      </w:r>
      <w:r w:rsidR="00611197">
        <w:rPr>
          <w:rFonts w:ascii="WATstyle" w:hAnsi="WATstyle"/>
          <w:bCs w:val="0"/>
        </w:rPr>
        <w:t>:</w:t>
      </w:r>
      <w:r>
        <w:rPr>
          <w:rFonts w:ascii="WATstyle" w:hAnsi="WATstyle"/>
          <w:bCs w:val="0"/>
        </w:rPr>
        <w:t xml:space="preserve"> odcinkowe, Kleina</w:t>
      </w:r>
      <w:r w:rsidR="00217626">
        <w:rPr>
          <w:rFonts w:ascii="WATstyle" w:hAnsi="WATstyle"/>
          <w:bCs w:val="0"/>
        </w:rPr>
        <w:t xml:space="preserve"> </w:t>
      </w:r>
      <w:r w:rsidR="00F06699">
        <w:rPr>
          <w:rFonts w:ascii="WATstyle" w:hAnsi="WATstyle"/>
          <w:bCs w:val="0"/>
        </w:rPr>
        <w:t xml:space="preserve">– </w:t>
      </w:r>
      <w:r w:rsidR="00217626">
        <w:rPr>
          <w:rFonts w:ascii="WATstyle" w:hAnsi="WATstyle"/>
          <w:bCs w:val="0"/>
        </w:rPr>
        <w:t xml:space="preserve">część </w:t>
      </w:r>
      <w:r w:rsidR="00F06699">
        <w:rPr>
          <w:rFonts w:ascii="WATstyle" w:hAnsi="WATstyle"/>
          <w:bCs w:val="0"/>
        </w:rPr>
        <w:t>budyn</w:t>
      </w:r>
      <w:r w:rsidR="00217626">
        <w:rPr>
          <w:rFonts w:ascii="WATstyle" w:hAnsi="WATstyle"/>
          <w:bCs w:val="0"/>
        </w:rPr>
        <w:t>ku</w:t>
      </w:r>
      <w:r w:rsidR="00F06699">
        <w:rPr>
          <w:rFonts w:ascii="WATstyle" w:hAnsi="WATstyle"/>
          <w:bCs w:val="0"/>
        </w:rPr>
        <w:t xml:space="preserve"> siedziby Akademii Teatralnej,</w:t>
      </w:r>
    </w:p>
    <w:p w14:paraId="52588DD8" w14:textId="70905359" w:rsidR="00444DED" w:rsidRDefault="00444DED" w:rsidP="000B63CF">
      <w:pPr>
        <w:pStyle w:val="Akapitzlist"/>
        <w:numPr>
          <w:ilvl w:val="0"/>
          <w:numId w:val="42"/>
        </w:numPr>
        <w:spacing w:after="200" w:line="360" w:lineRule="auto"/>
        <w:jc w:val="both"/>
        <w:rPr>
          <w:rFonts w:ascii="WATstyle" w:hAnsi="WATstyle"/>
          <w:bCs w:val="0"/>
        </w:rPr>
      </w:pPr>
      <w:r>
        <w:rPr>
          <w:rFonts w:ascii="WATstyle" w:hAnsi="WATstyle"/>
          <w:bCs w:val="0"/>
        </w:rPr>
        <w:t>Konstrukcja dachu stalowa</w:t>
      </w:r>
      <w:r w:rsidR="00F06699">
        <w:rPr>
          <w:rFonts w:ascii="WATstyle" w:hAnsi="WATstyle"/>
          <w:bCs w:val="0"/>
        </w:rPr>
        <w:t xml:space="preserve"> </w:t>
      </w:r>
      <w:r w:rsidR="00217626">
        <w:rPr>
          <w:rFonts w:ascii="WATstyle" w:hAnsi="WATstyle"/>
          <w:bCs w:val="0"/>
        </w:rPr>
        <w:t>–</w:t>
      </w:r>
      <w:r w:rsidR="00F06699">
        <w:rPr>
          <w:rFonts w:ascii="WATstyle" w:hAnsi="WATstyle"/>
          <w:bCs w:val="0"/>
        </w:rPr>
        <w:t xml:space="preserve"> </w:t>
      </w:r>
      <w:r w:rsidR="00217626">
        <w:rPr>
          <w:rFonts w:ascii="WATstyle" w:hAnsi="WATstyle"/>
          <w:bCs w:val="0"/>
        </w:rPr>
        <w:t xml:space="preserve">część </w:t>
      </w:r>
      <w:r w:rsidR="00F06699">
        <w:rPr>
          <w:rFonts w:ascii="WATstyle" w:hAnsi="WATstyle"/>
          <w:bCs w:val="0"/>
        </w:rPr>
        <w:t>budyn</w:t>
      </w:r>
      <w:r w:rsidR="00217626">
        <w:rPr>
          <w:rFonts w:ascii="WATstyle" w:hAnsi="WATstyle"/>
          <w:bCs w:val="0"/>
        </w:rPr>
        <w:t>ku</w:t>
      </w:r>
      <w:r w:rsidR="00F06699">
        <w:rPr>
          <w:rFonts w:ascii="WATstyle" w:hAnsi="WATstyle"/>
          <w:bCs w:val="0"/>
        </w:rPr>
        <w:t xml:space="preserve"> Teatru Collegium Nobilium oraz część niska budynku siedziby Akademii Teatralnej,</w:t>
      </w:r>
    </w:p>
    <w:p w14:paraId="0ED098D4" w14:textId="18C67DB8" w:rsidR="00444DED" w:rsidRDefault="00444DED" w:rsidP="000B63CF">
      <w:pPr>
        <w:pStyle w:val="Akapitzlist"/>
        <w:numPr>
          <w:ilvl w:val="0"/>
          <w:numId w:val="42"/>
        </w:numPr>
        <w:spacing w:after="200" w:line="360" w:lineRule="auto"/>
        <w:jc w:val="both"/>
        <w:rPr>
          <w:rFonts w:ascii="WATstyle" w:hAnsi="WATstyle"/>
          <w:bCs w:val="0"/>
        </w:rPr>
      </w:pPr>
      <w:r>
        <w:rPr>
          <w:rFonts w:ascii="WATstyle" w:hAnsi="WATstyle"/>
          <w:bCs w:val="0"/>
        </w:rPr>
        <w:t>Konstrukcja dachu drewniana</w:t>
      </w:r>
      <w:r w:rsidR="00F06699">
        <w:rPr>
          <w:rFonts w:ascii="WATstyle" w:hAnsi="WATstyle"/>
          <w:bCs w:val="0"/>
        </w:rPr>
        <w:t xml:space="preserve"> – </w:t>
      </w:r>
      <w:r w:rsidR="00217626">
        <w:rPr>
          <w:rFonts w:ascii="WATstyle" w:hAnsi="WATstyle"/>
          <w:bCs w:val="0"/>
        </w:rPr>
        <w:t xml:space="preserve">część </w:t>
      </w:r>
      <w:r w:rsidR="00F06699">
        <w:rPr>
          <w:rFonts w:ascii="WATstyle" w:hAnsi="WATstyle"/>
          <w:bCs w:val="0"/>
        </w:rPr>
        <w:t>budyn</w:t>
      </w:r>
      <w:r w:rsidR="00217626">
        <w:rPr>
          <w:rFonts w:ascii="WATstyle" w:hAnsi="WATstyle"/>
          <w:bCs w:val="0"/>
        </w:rPr>
        <w:t>ku</w:t>
      </w:r>
      <w:r w:rsidR="00F06699">
        <w:rPr>
          <w:rFonts w:ascii="WATstyle" w:hAnsi="WATstyle"/>
          <w:bCs w:val="0"/>
        </w:rPr>
        <w:t xml:space="preserve"> Teatru Collegium Nobilium oraz część wysoka budynku siedziby Akademii Teatralnej.</w:t>
      </w:r>
    </w:p>
    <w:p w14:paraId="0EB60C36" w14:textId="4D376A6E" w:rsidR="00060525" w:rsidRDefault="00060525" w:rsidP="00060525">
      <w:pPr>
        <w:spacing w:after="200" w:line="360" w:lineRule="auto"/>
        <w:jc w:val="both"/>
        <w:rPr>
          <w:rFonts w:ascii="WATstyle" w:hAnsi="WATstyle"/>
          <w:bCs w:val="0"/>
        </w:rPr>
      </w:pPr>
      <w:r>
        <w:rPr>
          <w:rFonts w:ascii="WATstyle" w:hAnsi="WATstyle"/>
          <w:bCs w:val="0"/>
        </w:rPr>
        <w:t>8.1. Stropy gęstożebrow</w:t>
      </w:r>
      <w:r w:rsidR="00EA7E97">
        <w:rPr>
          <w:rFonts w:ascii="WATstyle" w:hAnsi="WATstyle"/>
          <w:bCs w:val="0"/>
        </w:rPr>
        <w:t>e.</w:t>
      </w:r>
    </w:p>
    <w:p w14:paraId="632E0DB1" w14:textId="629E5CF1" w:rsidR="00E55923" w:rsidRDefault="00060525" w:rsidP="00E55923">
      <w:pPr>
        <w:spacing w:line="360" w:lineRule="auto"/>
        <w:ind w:firstLine="708"/>
        <w:jc w:val="both"/>
        <w:rPr>
          <w:rFonts w:ascii="WATstyle" w:hAnsi="WATstyle"/>
          <w:bCs w:val="0"/>
        </w:rPr>
      </w:pPr>
      <w:r w:rsidRPr="00E55923">
        <w:rPr>
          <w:rFonts w:ascii="WATstyle" w:hAnsi="WATstyle"/>
          <w:bCs w:val="0"/>
        </w:rPr>
        <w:t xml:space="preserve">Odporność ogniową stropów gęstożebrowych z pustakami betonowymi lub ceramicznymi określono na podstawie normy PN-EN 15037-1 – Prefabrykaty z betonu – Belkowo-pustakowe systemy stropowe – Część 1: Belki, oraz </w:t>
      </w:r>
      <w:r w:rsidR="00E55923">
        <w:rPr>
          <w:rFonts w:ascii="WATstyle" w:hAnsi="WATstyle"/>
          <w:bCs w:val="0"/>
        </w:rPr>
        <w:t xml:space="preserve">opracowania </w:t>
      </w:r>
      <w:r w:rsidR="00E55923" w:rsidRPr="00E55923">
        <w:rPr>
          <w:rFonts w:ascii="WATstyle" w:hAnsi="WATstyle"/>
          <w:bCs w:val="0"/>
        </w:rPr>
        <w:t>Ministerstw</w:t>
      </w:r>
      <w:r w:rsidR="00E55923">
        <w:rPr>
          <w:rFonts w:ascii="WATstyle" w:hAnsi="WATstyle"/>
          <w:bCs w:val="0"/>
        </w:rPr>
        <w:t>a</w:t>
      </w:r>
      <w:r w:rsidR="00E55923" w:rsidRPr="00E55923">
        <w:rPr>
          <w:rFonts w:ascii="WATstyle" w:hAnsi="WATstyle"/>
          <w:bCs w:val="0"/>
        </w:rPr>
        <w:t xml:space="preserve"> Budownictwa i Przemysłu Materiałów Budowlanych, Instytut Techniki Budowlanej, Wytyczne oceny odporności ogniowej elementów konstrukcji budowlanych, Instrukcja nr 221.</w:t>
      </w:r>
    </w:p>
    <w:p w14:paraId="6A230B9A" w14:textId="6F4D4AB2" w:rsidR="00481404" w:rsidRDefault="00E55923" w:rsidP="00481404">
      <w:pPr>
        <w:spacing w:line="360" w:lineRule="auto"/>
        <w:ind w:firstLine="708"/>
        <w:jc w:val="both"/>
        <w:rPr>
          <w:rFonts w:ascii="WATstyle" w:hAnsi="WATstyle"/>
          <w:bCs w:val="0"/>
        </w:rPr>
      </w:pPr>
      <w:r>
        <w:rPr>
          <w:rFonts w:ascii="WATstyle" w:hAnsi="WATstyle"/>
          <w:bCs w:val="0"/>
        </w:rPr>
        <w:t xml:space="preserve">Wg PN-EN 15037-1 – </w:t>
      </w:r>
      <w:r w:rsidR="00F80280">
        <w:rPr>
          <w:rFonts w:ascii="WATstyle" w:hAnsi="WATstyle"/>
          <w:bCs w:val="0"/>
        </w:rPr>
        <w:t>t</w:t>
      </w:r>
      <w:r>
        <w:rPr>
          <w:rFonts w:ascii="WATstyle" w:hAnsi="WATstyle"/>
          <w:bCs w:val="0"/>
        </w:rPr>
        <w:t>ablica K1 – system stropowy z nadbetonem konstrukcyjnym układanym na budowie z wypełnieniem pustakami betonowymi (DZ) lub ceramicznymi (Ackerman</w:t>
      </w:r>
      <w:r w:rsidR="0031698B">
        <w:rPr>
          <w:rFonts w:ascii="WATstyle" w:hAnsi="WATstyle"/>
          <w:bCs w:val="0"/>
        </w:rPr>
        <w:t>a</w:t>
      </w:r>
      <w:r>
        <w:rPr>
          <w:rFonts w:ascii="WATstyle" w:hAnsi="WATstyle"/>
          <w:bCs w:val="0"/>
        </w:rPr>
        <w:t xml:space="preserve"> – żebra zbrojone i betonowane również na budowie) posiada klasę odporności ogniowej REI</w:t>
      </w:r>
      <w:r w:rsidR="0031698B">
        <w:rPr>
          <w:rFonts w:ascii="WATstyle" w:hAnsi="WATstyle"/>
          <w:bCs w:val="0"/>
        </w:rPr>
        <w:t xml:space="preserve"> </w:t>
      </w:r>
      <w:r>
        <w:rPr>
          <w:rFonts w:ascii="WATstyle" w:hAnsi="WATstyle"/>
          <w:bCs w:val="0"/>
        </w:rPr>
        <w:t>30</w:t>
      </w:r>
      <w:r w:rsidR="00481404">
        <w:rPr>
          <w:rFonts w:ascii="WATstyle" w:hAnsi="WATstyle"/>
          <w:bCs w:val="0"/>
        </w:rPr>
        <w:t>, przy założeniu b</w:t>
      </w:r>
      <w:r w:rsidR="00B4169B">
        <w:rPr>
          <w:rFonts w:ascii="WATstyle" w:hAnsi="WATstyle"/>
          <w:bCs w:val="0"/>
        </w:rPr>
        <w:t>ra</w:t>
      </w:r>
      <w:r w:rsidR="00481404">
        <w:rPr>
          <w:rFonts w:ascii="WATstyle" w:hAnsi="WATstyle"/>
          <w:bCs w:val="0"/>
        </w:rPr>
        <w:t xml:space="preserve">ku tynku (gipsowego) </w:t>
      </w:r>
      <w:r w:rsidR="00552224">
        <w:rPr>
          <w:rFonts w:ascii="WATstyle" w:hAnsi="WATstyle"/>
          <w:bCs w:val="0"/>
        </w:rPr>
        <w:br/>
      </w:r>
      <w:r w:rsidR="00481404">
        <w:rPr>
          <w:rFonts w:ascii="WATstyle" w:hAnsi="WATstyle"/>
          <w:bCs w:val="0"/>
        </w:rPr>
        <w:t>na dolnej powierzchni stropu. W analizowanym wypadku taki tynk występuje, jednak cementowo-wapienny.</w:t>
      </w:r>
    </w:p>
    <w:p w14:paraId="2D119E4A" w14:textId="000A353B" w:rsidR="00E55923" w:rsidRDefault="00481404" w:rsidP="00E55923">
      <w:pPr>
        <w:spacing w:line="360" w:lineRule="auto"/>
        <w:ind w:firstLine="708"/>
        <w:jc w:val="both"/>
        <w:rPr>
          <w:rFonts w:ascii="WATstyle" w:hAnsi="WATstyle"/>
          <w:bCs w:val="0"/>
        </w:rPr>
      </w:pPr>
      <w:r>
        <w:rPr>
          <w:rFonts w:ascii="WATstyle" w:hAnsi="WATstyle"/>
          <w:bCs w:val="0"/>
        </w:rPr>
        <w:t>Należy zauważyć, że z</w:t>
      </w:r>
      <w:r w:rsidR="00E55923">
        <w:rPr>
          <w:rFonts w:ascii="WATstyle" w:hAnsi="WATstyle"/>
          <w:bCs w:val="0"/>
        </w:rPr>
        <w:t>astosowana tabela obowiązuje w budownictwie mieszkaniowym</w:t>
      </w:r>
      <w:r w:rsidR="00644322">
        <w:rPr>
          <w:rFonts w:ascii="WATstyle" w:hAnsi="WATstyle"/>
          <w:bCs w:val="0"/>
        </w:rPr>
        <w:t>,</w:t>
      </w:r>
      <w:r>
        <w:rPr>
          <w:rFonts w:ascii="WATstyle" w:hAnsi="WATstyle"/>
          <w:bCs w:val="0"/>
        </w:rPr>
        <w:t xml:space="preserve"> ze względu na zastosowanie obciążeń występujących w tego typu budynkach. W budownictwie użyteczności publicznej wartości obciążeń</w:t>
      </w:r>
      <w:r w:rsidR="00552224">
        <w:rPr>
          <w:rFonts w:ascii="WATstyle" w:hAnsi="WATstyle"/>
          <w:bCs w:val="0"/>
        </w:rPr>
        <w:t xml:space="preserve"> </w:t>
      </w:r>
      <w:r w:rsidR="00552224">
        <w:rPr>
          <w:rFonts w:ascii="WATstyle" w:hAnsi="WATstyle"/>
          <w:bCs w:val="0"/>
        </w:rPr>
        <w:br/>
      </w:r>
      <w:r>
        <w:rPr>
          <w:rFonts w:ascii="WATstyle" w:hAnsi="WATstyle"/>
          <w:bCs w:val="0"/>
        </w:rPr>
        <w:t>są odpowiednio wyższe</w:t>
      </w:r>
      <w:r w:rsidR="00B4169B">
        <w:rPr>
          <w:rFonts w:ascii="WATstyle" w:hAnsi="WATstyle"/>
          <w:bCs w:val="0"/>
        </w:rPr>
        <w:t>, zatem nośność ogniowa stropu może być również niższa.</w:t>
      </w:r>
    </w:p>
    <w:p w14:paraId="5306088A" w14:textId="77777777" w:rsidR="00947D27" w:rsidRDefault="00481404" w:rsidP="00434F97">
      <w:pPr>
        <w:spacing w:line="360" w:lineRule="auto"/>
        <w:ind w:firstLine="708"/>
        <w:jc w:val="both"/>
        <w:rPr>
          <w:rFonts w:ascii="WATstyle" w:hAnsi="WATstyle"/>
          <w:bCs w:val="0"/>
        </w:rPr>
      </w:pPr>
      <w:r>
        <w:rPr>
          <w:rFonts w:ascii="WATstyle" w:hAnsi="WATstyle"/>
          <w:bCs w:val="0"/>
        </w:rPr>
        <w:lastRenderedPageBreak/>
        <w:t>Instrukcja 221 (tablica 5, punkt 5.</w:t>
      </w:r>
      <w:r w:rsidR="000710A2">
        <w:rPr>
          <w:rFonts w:ascii="WATstyle" w:hAnsi="WATstyle"/>
          <w:bCs w:val="0"/>
        </w:rPr>
        <w:t>4</w:t>
      </w:r>
      <w:r>
        <w:rPr>
          <w:rFonts w:ascii="WATstyle" w:hAnsi="WATstyle"/>
          <w:bCs w:val="0"/>
        </w:rPr>
        <w:t xml:space="preserve">) wskazuje, że przy otuleniu </w:t>
      </w:r>
      <w:r w:rsidR="00BF0FE7">
        <w:rPr>
          <w:rFonts w:ascii="WATstyle" w:hAnsi="WATstyle"/>
          <w:bCs w:val="0"/>
        </w:rPr>
        <w:t>(</w:t>
      </w:r>
      <w:r>
        <w:rPr>
          <w:rFonts w:ascii="WATstyle" w:hAnsi="WATstyle"/>
          <w:bCs w:val="0"/>
        </w:rPr>
        <w:t>a</w:t>
      </w:r>
      <w:r>
        <w:rPr>
          <w:rFonts w:ascii="WATstyle" w:hAnsi="WATstyle"/>
          <w:bCs w:val="0"/>
          <w:vertAlign w:val="subscript"/>
        </w:rPr>
        <w:t>0</w:t>
      </w:r>
      <w:r w:rsidR="00BF0FE7">
        <w:rPr>
          <w:rFonts w:ascii="WATstyle" w:hAnsi="WATstyle"/>
          <w:bCs w:val="0"/>
        </w:rPr>
        <w:t>)</w:t>
      </w:r>
      <w:r>
        <w:rPr>
          <w:rFonts w:ascii="WATstyle" w:hAnsi="WATstyle"/>
          <w:bCs w:val="0"/>
        </w:rPr>
        <w:t xml:space="preserve"> o wartości 15 mm odporność </w:t>
      </w:r>
      <w:r w:rsidR="00BF0FE7">
        <w:rPr>
          <w:rFonts w:ascii="WATstyle" w:hAnsi="WATstyle"/>
          <w:bCs w:val="0"/>
        </w:rPr>
        <w:t>ogniowa</w:t>
      </w:r>
      <w:r>
        <w:rPr>
          <w:rFonts w:ascii="WATstyle" w:hAnsi="WATstyle"/>
          <w:bCs w:val="0"/>
        </w:rPr>
        <w:t xml:space="preserve"> płyty</w:t>
      </w:r>
      <w:r w:rsidR="00BF0FE7">
        <w:rPr>
          <w:rFonts w:ascii="WATstyle" w:hAnsi="WATstyle"/>
          <w:bCs w:val="0"/>
        </w:rPr>
        <w:t xml:space="preserve"> stropowej wynosi również REI</w:t>
      </w:r>
      <w:r w:rsidR="00B4169B">
        <w:rPr>
          <w:rFonts w:ascii="WATstyle" w:hAnsi="WATstyle"/>
          <w:bCs w:val="0"/>
        </w:rPr>
        <w:t xml:space="preserve"> </w:t>
      </w:r>
      <w:r w:rsidR="00BF0FE7">
        <w:rPr>
          <w:rFonts w:ascii="WATstyle" w:hAnsi="WATstyle"/>
          <w:bCs w:val="0"/>
        </w:rPr>
        <w:t>30, natomiast przy otuleniu 25 mm wynosi REI</w:t>
      </w:r>
      <w:r w:rsidR="00B4169B">
        <w:rPr>
          <w:rFonts w:ascii="WATstyle" w:hAnsi="WATstyle"/>
          <w:bCs w:val="0"/>
        </w:rPr>
        <w:t xml:space="preserve"> </w:t>
      </w:r>
      <w:r w:rsidR="00BF0FE7">
        <w:rPr>
          <w:rFonts w:ascii="WATstyle" w:hAnsi="WATstyle"/>
          <w:bCs w:val="0"/>
        </w:rPr>
        <w:t xml:space="preserve">60. </w:t>
      </w:r>
    </w:p>
    <w:p w14:paraId="0E0B3E3E" w14:textId="77777777" w:rsidR="00947D27" w:rsidRDefault="00BF0FE7" w:rsidP="00434F97">
      <w:pPr>
        <w:spacing w:line="360" w:lineRule="auto"/>
        <w:ind w:firstLine="708"/>
        <w:jc w:val="both"/>
        <w:rPr>
          <w:rFonts w:ascii="WATstyle" w:hAnsi="WATstyle"/>
          <w:bCs w:val="0"/>
        </w:rPr>
      </w:pPr>
      <w:r>
        <w:rPr>
          <w:rFonts w:ascii="WATstyle" w:hAnsi="WATstyle"/>
          <w:bCs w:val="0"/>
        </w:rPr>
        <w:t>Zgodnie z PN-EN 1992-1-1 – Eurokod 2 – Projektowanie konstrukcji z betonu – Część 1-1: Reguły ogólne i reguły dla budynków</w:t>
      </w:r>
      <w:r w:rsidR="00AF3A17">
        <w:rPr>
          <w:rFonts w:ascii="WATstyle" w:hAnsi="WATstyle"/>
          <w:bCs w:val="0"/>
        </w:rPr>
        <w:t xml:space="preserve"> – tablica 4.1 - otulenie zbrojenia w tego typu elemencie żelbetowym należy projektować w klasie ekspozycji dla korozji spowodowanej karbonatyzacją – XC1. Dla wyjściowej klasy konstrukcji S3 i klasy ekspozycji XC1 minimalne otulenie ze względu na trwałość stali zbrojeniowej wynosi 10 mm. </w:t>
      </w:r>
    </w:p>
    <w:p w14:paraId="4B32675A" w14:textId="3D617E89" w:rsidR="00947D27" w:rsidRDefault="00947D27" w:rsidP="00434F97">
      <w:pPr>
        <w:spacing w:line="360" w:lineRule="auto"/>
        <w:ind w:firstLine="708"/>
        <w:jc w:val="both"/>
        <w:rPr>
          <w:rFonts w:ascii="WATstyle" w:hAnsi="WATstyle"/>
          <w:bCs w:val="0"/>
        </w:rPr>
      </w:pPr>
      <w:r>
        <w:rPr>
          <w:rFonts w:ascii="WATstyle" w:hAnsi="WATstyle"/>
          <w:bCs w:val="0"/>
        </w:rPr>
        <w:t>W</w:t>
      </w:r>
      <w:r w:rsidR="00071E09">
        <w:rPr>
          <w:rFonts w:ascii="WATstyle" w:hAnsi="WATstyle"/>
          <w:bCs w:val="0"/>
        </w:rPr>
        <w:t>g</w:t>
      </w:r>
      <w:r>
        <w:rPr>
          <w:rFonts w:ascii="WATstyle" w:hAnsi="WATstyle"/>
          <w:bCs w:val="0"/>
        </w:rPr>
        <w:t xml:space="preserve"> </w:t>
      </w:r>
      <w:r w:rsidRPr="00947D27">
        <w:rPr>
          <w:rFonts w:ascii="WATstyle" w:hAnsi="WATstyle"/>
          <w:bCs w:val="0"/>
        </w:rPr>
        <w:t>PN-B-03264:1984 – Konstrukcje żelbetowe i sprężone – Obliczenia statyczne i projektowanie</w:t>
      </w:r>
      <w:r>
        <w:rPr>
          <w:rFonts w:ascii="WATstyle" w:hAnsi="WATstyle"/>
          <w:bCs w:val="0"/>
        </w:rPr>
        <w:t xml:space="preserve"> (na podstawie której projektowana była konstrukcja budynku</w:t>
      </w:r>
      <w:r w:rsidR="00220AF6">
        <w:rPr>
          <w:rFonts w:ascii="WATstyle" w:hAnsi="WATstyle"/>
          <w:bCs w:val="0"/>
        </w:rPr>
        <w:t xml:space="preserve"> Teatru Collegium Nobilium</w:t>
      </w:r>
      <w:r>
        <w:rPr>
          <w:rFonts w:ascii="WATstyle" w:hAnsi="WATstyle"/>
          <w:bCs w:val="0"/>
        </w:rPr>
        <w:t>) w punkcie 8.1.9.1</w:t>
      </w:r>
      <w:r w:rsidR="00F6204B">
        <w:rPr>
          <w:rFonts w:ascii="WATstyle" w:hAnsi="WATstyle"/>
          <w:bCs w:val="0"/>
        </w:rPr>
        <w:t xml:space="preserve"> podano zasadnicze grubości otulenia m.in. dla stropów gęstożebrowych, która wynosi 10 mm, ale </w:t>
      </w:r>
      <w:r w:rsidR="007903D0">
        <w:rPr>
          <w:rFonts w:ascii="WATstyle" w:hAnsi="WATstyle"/>
          <w:bCs w:val="0"/>
        </w:rPr>
        <w:t xml:space="preserve">nie </w:t>
      </w:r>
      <w:r w:rsidR="00F6204B">
        <w:rPr>
          <w:rFonts w:ascii="WATstyle" w:hAnsi="WATstyle"/>
          <w:bCs w:val="0"/>
        </w:rPr>
        <w:t xml:space="preserve">mniej niż średnica pręta otulanego. W belkach stropu DZ stosuje się zbrojenie o średnicach od 6 do 16 mm. </w:t>
      </w:r>
      <w:r>
        <w:rPr>
          <w:rFonts w:ascii="WATstyle" w:hAnsi="WATstyle"/>
          <w:bCs w:val="0"/>
        </w:rPr>
        <w:t xml:space="preserve"> </w:t>
      </w:r>
    </w:p>
    <w:p w14:paraId="00E2AC71" w14:textId="2F6E579B" w:rsidR="00060525" w:rsidRDefault="00AF3A17" w:rsidP="00434F97">
      <w:pPr>
        <w:spacing w:line="360" w:lineRule="auto"/>
        <w:ind w:firstLine="708"/>
        <w:jc w:val="both"/>
        <w:rPr>
          <w:rFonts w:ascii="WATstyle" w:hAnsi="WATstyle"/>
          <w:bCs w:val="0"/>
        </w:rPr>
      </w:pPr>
      <w:r>
        <w:rPr>
          <w:rFonts w:ascii="WATstyle" w:hAnsi="WATstyle"/>
          <w:bCs w:val="0"/>
        </w:rPr>
        <w:t xml:space="preserve">W związku z tym należy założyć ze istniejące otulenie zbrojenia w żebrach stropu jest </w:t>
      </w:r>
      <w:r w:rsidR="00B4169B">
        <w:rPr>
          <w:rFonts w:ascii="WATstyle" w:hAnsi="WATstyle"/>
          <w:bCs w:val="0"/>
        </w:rPr>
        <w:t xml:space="preserve">mniejsze niż 25 mm i na tej podstawie sklasyfikować </w:t>
      </w:r>
      <w:r w:rsidR="00841AE0" w:rsidRPr="00841AE0">
        <w:rPr>
          <w:rFonts w:ascii="WATstyle" w:hAnsi="WATstyle"/>
          <w:b/>
        </w:rPr>
        <w:t xml:space="preserve">minimalną </w:t>
      </w:r>
      <w:r w:rsidR="00B4169B" w:rsidRPr="00434F97">
        <w:rPr>
          <w:rFonts w:ascii="WATstyle" w:hAnsi="WATstyle"/>
          <w:b/>
        </w:rPr>
        <w:t xml:space="preserve">odporność </w:t>
      </w:r>
      <w:r w:rsidR="00434F97" w:rsidRPr="00434F97">
        <w:rPr>
          <w:rFonts w:ascii="WATstyle" w:hAnsi="WATstyle"/>
          <w:b/>
        </w:rPr>
        <w:t>ogniową</w:t>
      </w:r>
      <w:r w:rsidR="00B4169B" w:rsidRPr="00434F97">
        <w:rPr>
          <w:rFonts w:ascii="WATstyle" w:hAnsi="WATstyle"/>
          <w:b/>
        </w:rPr>
        <w:t xml:space="preserve"> stropów </w:t>
      </w:r>
      <w:r w:rsidR="004F0FE2">
        <w:rPr>
          <w:rFonts w:ascii="WATstyle" w:hAnsi="WATstyle"/>
          <w:b/>
        </w:rPr>
        <w:t>jako</w:t>
      </w:r>
      <w:r w:rsidR="00B4169B" w:rsidRPr="00434F97">
        <w:rPr>
          <w:rFonts w:ascii="WATstyle" w:hAnsi="WATstyle"/>
          <w:b/>
        </w:rPr>
        <w:t xml:space="preserve"> REI</w:t>
      </w:r>
      <w:r w:rsidR="0031698B">
        <w:rPr>
          <w:rFonts w:ascii="WATstyle" w:hAnsi="WATstyle"/>
          <w:b/>
        </w:rPr>
        <w:t xml:space="preserve"> </w:t>
      </w:r>
      <w:r w:rsidR="00B4169B" w:rsidRPr="00434F97">
        <w:rPr>
          <w:rFonts w:ascii="WATstyle" w:hAnsi="WATstyle"/>
          <w:b/>
        </w:rPr>
        <w:t>30</w:t>
      </w:r>
      <w:r w:rsidR="00841AE0">
        <w:rPr>
          <w:rFonts w:ascii="WATstyle" w:hAnsi="WATstyle"/>
          <w:b/>
        </w:rPr>
        <w:t>, maksymalnie REI 60 (ze względu na zastosowanie tynku cementowo – wapiennego od spodu płyty).</w:t>
      </w:r>
    </w:p>
    <w:p w14:paraId="3C344FD1" w14:textId="77777777" w:rsidR="00434F97" w:rsidRDefault="00434F97" w:rsidP="00434F97">
      <w:pPr>
        <w:spacing w:line="360" w:lineRule="auto"/>
        <w:ind w:firstLine="708"/>
        <w:jc w:val="both"/>
        <w:rPr>
          <w:rFonts w:ascii="WATstyle" w:hAnsi="WATstyle"/>
          <w:bCs w:val="0"/>
        </w:rPr>
      </w:pPr>
    </w:p>
    <w:p w14:paraId="14C09749" w14:textId="4C12505E" w:rsidR="00B4169B" w:rsidRDefault="00B4169B" w:rsidP="00B4169B">
      <w:pPr>
        <w:spacing w:after="200" w:line="360" w:lineRule="auto"/>
        <w:jc w:val="both"/>
        <w:rPr>
          <w:rFonts w:ascii="WATstyle" w:hAnsi="WATstyle"/>
          <w:bCs w:val="0"/>
        </w:rPr>
      </w:pPr>
      <w:r>
        <w:rPr>
          <w:rFonts w:ascii="WATstyle" w:hAnsi="WATstyle"/>
          <w:bCs w:val="0"/>
        </w:rPr>
        <w:t>8.2. Stropy płytowe żelbetowe</w:t>
      </w:r>
      <w:r w:rsidR="00434F97">
        <w:rPr>
          <w:rFonts w:ascii="WATstyle" w:hAnsi="WATstyle"/>
          <w:bCs w:val="0"/>
        </w:rPr>
        <w:t xml:space="preserve"> w budynku Teatru Collegium Nobilium.</w:t>
      </w:r>
    </w:p>
    <w:p w14:paraId="2F53BC18" w14:textId="28B7DEA0" w:rsidR="000710A2" w:rsidRDefault="00EB46FB" w:rsidP="00EB46FB">
      <w:pPr>
        <w:spacing w:line="360" w:lineRule="auto"/>
        <w:ind w:firstLine="708"/>
        <w:jc w:val="both"/>
        <w:rPr>
          <w:rFonts w:ascii="WATstyle" w:hAnsi="WATstyle"/>
          <w:bCs w:val="0"/>
        </w:rPr>
      </w:pPr>
      <w:r>
        <w:rPr>
          <w:rFonts w:ascii="WATstyle" w:hAnsi="WATstyle"/>
          <w:bCs w:val="0"/>
        </w:rPr>
        <w:t xml:space="preserve">Zgodnie </w:t>
      </w:r>
      <w:r w:rsidRPr="00EB46FB">
        <w:rPr>
          <w:rFonts w:ascii="WATstyle" w:hAnsi="WATstyle"/>
          <w:bCs w:val="0"/>
        </w:rPr>
        <w:t>PN-EN 1992-1-2 – Eurokod 2 – Projektowanie konstrukcji z betonu – Projektowanie z uwagi na warunki pożarowe,</w:t>
      </w:r>
      <w:r>
        <w:rPr>
          <w:rFonts w:ascii="WATstyle" w:hAnsi="WATstyle"/>
          <w:bCs w:val="0"/>
        </w:rPr>
        <w:t xml:space="preserve"> dla płyt monolitycznych swobodnie podpartych (tablica 5.8) odporność ogniowa REI 30 występuje dla płyt zarówno jedno- jak i dwukierunkowo zbrojonych przy założeniach minimalnej grubości płyty 60 mm oraz otulenia 10 mm. Natomiast dla odporności ogniowej REI 60 otulenie wynosi już 20 mm.</w:t>
      </w:r>
      <w:r w:rsidR="000710A2">
        <w:rPr>
          <w:rFonts w:ascii="WATstyle" w:hAnsi="WATstyle"/>
          <w:bCs w:val="0"/>
        </w:rPr>
        <w:t xml:space="preserve"> Identycznie jak w przypadku żeber stropu w punkcie 8.1</w:t>
      </w:r>
      <w:r w:rsidR="00F80280">
        <w:rPr>
          <w:rFonts w:ascii="WATstyle" w:hAnsi="WATstyle"/>
          <w:bCs w:val="0"/>
        </w:rPr>
        <w:t>,</w:t>
      </w:r>
      <w:r w:rsidR="000710A2">
        <w:rPr>
          <w:rFonts w:ascii="WATstyle" w:hAnsi="WATstyle"/>
          <w:bCs w:val="0"/>
        </w:rPr>
        <w:t xml:space="preserve"> należy zakładać, że płyty zaprojektowano i wykonan</w:t>
      </w:r>
      <w:r w:rsidR="00804B7D">
        <w:rPr>
          <w:rFonts w:ascii="WATstyle" w:hAnsi="WATstyle"/>
          <w:bCs w:val="0"/>
        </w:rPr>
        <w:t>o jak</w:t>
      </w:r>
      <w:r w:rsidR="000710A2">
        <w:rPr>
          <w:rFonts w:ascii="WATstyle" w:hAnsi="WATstyle"/>
          <w:bCs w:val="0"/>
        </w:rPr>
        <w:t xml:space="preserve"> dla klasy ekspozycji XC1 z minimalną otuliną 10 mm.</w:t>
      </w:r>
      <w:r>
        <w:rPr>
          <w:rFonts w:ascii="WATstyle" w:hAnsi="WATstyle"/>
          <w:bCs w:val="0"/>
        </w:rPr>
        <w:t xml:space="preserve"> </w:t>
      </w:r>
    </w:p>
    <w:p w14:paraId="65683623" w14:textId="70ED7DBE" w:rsidR="00F6204B" w:rsidRDefault="00F6204B" w:rsidP="00804B7D">
      <w:pPr>
        <w:spacing w:line="360" w:lineRule="auto"/>
        <w:ind w:firstLine="708"/>
        <w:jc w:val="both"/>
        <w:rPr>
          <w:rFonts w:ascii="WATstyle" w:hAnsi="WATstyle"/>
          <w:bCs w:val="0"/>
        </w:rPr>
      </w:pPr>
      <w:r>
        <w:rPr>
          <w:rFonts w:ascii="WATstyle" w:hAnsi="WATstyle"/>
          <w:bCs w:val="0"/>
        </w:rPr>
        <w:t xml:space="preserve">Według </w:t>
      </w:r>
      <w:r w:rsidRPr="00947D27">
        <w:rPr>
          <w:rFonts w:ascii="WATstyle" w:hAnsi="WATstyle"/>
          <w:bCs w:val="0"/>
        </w:rPr>
        <w:t>PN-B-03264:1984 – Konstrukcje żelbetowe i sprężone – Obliczenia statyczne i projektowanie</w:t>
      </w:r>
      <w:r>
        <w:rPr>
          <w:rFonts w:ascii="WATstyle" w:hAnsi="WATstyle"/>
          <w:bCs w:val="0"/>
        </w:rPr>
        <w:t xml:space="preserve"> (na podstawie której projektowana była konstrukcja budynku Teatru Collegium Nobilium) w punkcie 8.1.9.1 podano zasadnicze grubości otulenia m.in. dla </w:t>
      </w:r>
      <w:r w:rsidR="00804B7D">
        <w:rPr>
          <w:rFonts w:ascii="WATstyle" w:hAnsi="WATstyle"/>
          <w:bCs w:val="0"/>
        </w:rPr>
        <w:t>płyt żelbetowych</w:t>
      </w:r>
      <w:r>
        <w:rPr>
          <w:rFonts w:ascii="WATstyle" w:hAnsi="WATstyle"/>
          <w:bCs w:val="0"/>
        </w:rPr>
        <w:t xml:space="preserve">, która wynosi 10 mm, ale </w:t>
      </w:r>
      <w:r w:rsidR="005B3BF2">
        <w:rPr>
          <w:rFonts w:ascii="WATstyle" w:hAnsi="WATstyle"/>
          <w:bCs w:val="0"/>
        </w:rPr>
        <w:t xml:space="preserve">nie </w:t>
      </w:r>
      <w:r>
        <w:rPr>
          <w:rFonts w:ascii="WATstyle" w:hAnsi="WATstyle"/>
          <w:bCs w:val="0"/>
        </w:rPr>
        <w:t xml:space="preserve">mniej niż średnica pręta otulanego. </w:t>
      </w:r>
      <w:r w:rsidR="00804B7D">
        <w:rPr>
          <w:rFonts w:ascii="WATstyle" w:hAnsi="WATstyle"/>
          <w:bCs w:val="0"/>
        </w:rPr>
        <w:t xml:space="preserve">Z archiwalnej dokumentacji konstrukcji budynku odczytano, że zbrojenie płyt wykonano w </w:t>
      </w:r>
      <w:r w:rsidR="00804B7D">
        <w:rPr>
          <w:rFonts w:ascii="WATstyle" w:hAnsi="WATstyle"/>
          <w:bCs w:val="0"/>
        </w:rPr>
        <w:lastRenderedPageBreak/>
        <w:t xml:space="preserve">większości ze stali zbrojeniowej o średnicy 8-10 mm, sporadycznie </w:t>
      </w:r>
      <w:r w:rsidR="00552224">
        <w:rPr>
          <w:rFonts w:ascii="WATstyle" w:hAnsi="WATstyle"/>
          <w:bCs w:val="0"/>
        </w:rPr>
        <w:br/>
      </w:r>
      <w:r w:rsidR="00804B7D">
        <w:rPr>
          <w:rFonts w:ascii="WATstyle" w:hAnsi="WATstyle"/>
          <w:bCs w:val="0"/>
        </w:rPr>
        <w:t>o średnicy 16 mm. W udostępnionej dokumentacji brak jest informacji o zwiększeniu otulenia</w:t>
      </w:r>
      <w:r w:rsidR="005B3BF2">
        <w:rPr>
          <w:rFonts w:ascii="WATstyle" w:hAnsi="WATstyle"/>
          <w:bCs w:val="0"/>
        </w:rPr>
        <w:t xml:space="preserve"> </w:t>
      </w:r>
      <w:r w:rsidR="00804B7D">
        <w:rPr>
          <w:rFonts w:ascii="WATstyle" w:hAnsi="WATstyle"/>
          <w:bCs w:val="0"/>
        </w:rPr>
        <w:t>ze względu na wymaganą klasę odporności ogniowej.</w:t>
      </w:r>
    </w:p>
    <w:p w14:paraId="3D489A97" w14:textId="59D8985A" w:rsidR="00D75393" w:rsidRDefault="00804B7D" w:rsidP="003C3964">
      <w:pPr>
        <w:spacing w:line="360" w:lineRule="auto"/>
        <w:ind w:firstLine="708"/>
        <w:jc w:val="both"/>
        <w:rPr>
          <w:rFonts w:ascii="WATstyle" w:hAnsi="WATstyle"/>
          <w:bCs w:val="0"/>
        </w:rPr>
      </w:pPr>
      <w:r>
        <w:rPr>
          <w:rFonts w:ascii="WATstyle" w:hAnsi="WATstyle"/>
          <w:bCs w:val="0"/>
        </w:rPr>
        <w:t>Instrukcj</w:t>
      </w:r>
      <w:r w:rsidR="007903D0">
        <w:rPr>
          <w:rFonts w:ascii="WATstyle" w:hAnsi="WATstyle"/>
          <w:bCs w:val="0"/>
        </w:rPr>
        <w:t xml:space="preserve">a </w:t>
      </w:r>
      <w:r>
        <w:rPr>
          <w:rFonts w:ascii="WATstyle" w:hAnsi="WATstyle"/>
          <w:bCs w:val="0"/>
        </w:rPr>
        <w:t>ITB nr 221 (tablica 5 punkt 5.1) wskazuje, że płyta żelbetowa uzyska odporność ogniową REI 30 dopiero przy otuleniu 15 mm, natomiast REI60 przy 20 mm.</w:t>
      </w:r>
    </w:p>
    <w:p w14:paraId="15AE3916" w14:textId="2494AD4E" w:rsidR="00434F97" w:rsidRDefault="00434F97" w:rsidP="00444DED">
      <w:pPr>
        <w:spacing w:line="360" w:lineRule="auto"/>
        <w:ind w:firstLine="708"/>
        <w:jc w:val="both"/>
        <w:rPr>
          <w:rFonts w:ascii="WATstyle" w:hAnsi="WATstyle"/>
          <w:b/>
        </w:rPr>
      </w:pPr>
      <w:r>
        <w:rPr>
          <w:rFonts w:ascii="WATstyle" w:hAnsi="WATstyle"/>
          <w:bCs w:val="0"/>
        </w:rPr>
        <w:t xml:space="preserve">W związku z powyższym należy założyć, że stropy żelbetowe w budynku posiadają </w:t>
      </w:r>
      <w:r w:rsidR="003C3964" w:rsidRPr="003C3964">
        <w:rPr>
          <w:rFonts w:ascii="WATstyle" w:hAnsi="WATstyle"/>
          <w:b/>
        </w:rPr>
        <w:t>minimalną</w:t>
      </w:r>
      <w:r w:rsidR="003C3964">
        <w:rPr>
          <w:rFonts w:ascii="WATstyle" w:hAnsi="WATstyle"/>
          <w:bCs w:val="0"/>
        </w:rPr>
        <w:t xml:space="preserve"> </w:t>
      </w:r>
      <w:r w:rsidRPr="00434F97">
        <w:rPr>
          <w:rFonts w:ascii="WATstyle" w:hAnsi="WATstyle"/>
          <w:b/>
        </w:rPr>
        <w:t>odporność ogniową REI</w:t>
      </w:r>
      <w:r w:rsidR="0031698B">
        <w:rPr>
          <w:rFonts w:ascii="WATstyle" w:hAnsi="WATstyle"/>
          <w:b/>
        </w:rPr>
        <w:t xml:space="preserve"> </w:t>
      </w:r>
      <w:r w:rsidRPr="00434F97">
        <w:rPr>
          <w:rFonts w:ascii="WATstyle" w:hAnsi="WATstyle"/>
          <w:b/>
        </w:rPr>
        <w:t>30</w:t>
      </w:r>
      <w:r w:rsidR="003C3964">
        <w:rPr>
          <w:rFonts w:ascii="WATstyle" w:hAnsi="WATstyle"/>
          <w:b/>
        </w:rPr>
        <w:t>, maksymalnie REI 60</w:t>
      </w:r>
      <w:r w:rsidR="00841AE0">
        <w:rPr>
          <w:rFonts w:ascii="WATstyle" w:hAnsi="WATstyle"/>
          <w:b/>
        </w:rPr>
        <w:t xml:space="preserve"> (ze względu na zastosowanie tynku cementowo – wapiennego od spodu płyty)</w:t>
      </w:r>
      <w:r w:rsidR="003C3964">
        <w:rPr>
          <w:rFonts w:ascii="WATstyle" w:hAnsi="WATstyle"/>
          <w:b/>
        </w:rPr>
        <w:t>.</w:t>
      </w:r>
    </w:p>
    <w:p w14:paraId="20949F76" w14:textId="38855780" w:rsidR="005B3BF2" w:rsidRDefault="00262111" w:rsidP="005B3BF2">
      <w:pPr>
        <w:spacing w:line="360" w:lineRule="auto"/>
        <w:ind w:firstLine="708"/>
        <w:jc w:val="both"/>
        <w:rPr>
          <w:rFonts w:ascii="WATstyle" w:hAnsi="WATstyle"/>
          <w:bCs w:val="0"/>
        </w:rPr>
      </w:pPr>
      <w:r>
        <w:rPr>
          <w:rFonts w:ascii="WATstyle" w:hAnsi="WATstyle"/>
          <w:bCs w:val="0"/>
        </w:rPr>
        <w:t xml:space="preserve">W celu dokładnego określenia grubości otuliny prętów zbrojeniowych płyt żelbetowych konieczne byłoby przeprowadzenie skanu stropów np. za pomocą detektora zbrojenia </w:t>
      </w:r>
      <w:r w:rsidR="005B3BF2">
        <w:rPr>
          <w:rFonts w:ascii="WATstyle" w:hAnsi="WATstyle"/>
          <w:bCs w:val="0"/>
        </w:rPr>
        <w:t xml:space="preserve">Proceq </w:t>
      </w:r>
      <w:r>
        <w:rPr>
          <w:rFonts w:ascii="WATstyle" w:hAnsi="WATstyle"/>
          <w:bCs w:val="0"/>
        </w:rPr>
        <w:t>PROFOMETER PM-650</w:t>
      </w:r>
      <w:r w:rsidR="005B3BF2">
        <w:rPr>
          <w:rFonts w:ascii="WATstyle" w:hAnsi="WATstyle"/>
          <w:bCs w:val="0"/>
        </w:rPr>
        <w:t xml:space="preserve">, który umożliwia pomiar otuliny </w:t>
      </w:r>
      <w:r w:rsidR="005B3BF2">
        <w:rPr>
          <w:rFonts w:ascii="WATstyle" w:hAnsi="WATstyle"/>
          <w:bCs w:val="0"/>
        </w:rPr>
        <w:br/>
        <w:t>z dokładnością +/- 4 mm. Jednak należy mieć również na uwadze niską ogólną jakość wykonania konstrukcji budynku Teatru Collegium Nobilium</w:t>
      </w:r>
      <w:r w:rsidR="00007DF0">
        <w:rPr>
          <w:rFonts w:ascii="WATstyle" w:hAnsi="WATstyle"/>
          <w:bCs w:val="0"/>
        </w:rPr>
        <w:t>, w związku z czym grubość otulenia może być nierównomierna.</w:t>
      </w:r>
      <w:r w:rsidR="005B3BF2">
        <w:rPr>
          <w:rFonts w:ascii="WATstyle" w:hAnsi="WATstyle"/>
          <w:bCs w:val="0"/>
        </w:rPr>
        <w:t xml:space="preserve"> Można to zaobserwować na fotografiach archiwalnych z budowy oraz analizując dokumentację budynku, gdzie opisane są </w:t>
      </w:r>
      <w:r w:rsidR="003B0A4B">
        <w:rPr>
          <w:rFonts w:ascii="WATstyle" w:hAnsi="WATstyle"/>
          <w:bCs w:val="0"/>
        </w:rPr>
        <w:t>różne e</w:t>
      </w:r>
      <w:r w:rsidR="005B3BF2">
        <w:rPr>
          <w:rFonts w:ascii="WATstyle" w:hAnsi="WATstyle"/>
          <w:bCs w:val="0"/>
        </w:rPr>
        <w:t>kspertyzy oraz opracowania techniczne wykonane w związku z wadami wykonawczymi budynku.</w:t>
      </w:r>
    </w:p>
    <w:p w14:paraId="580688E3" w14:textId="00B64498" w:rsidR="00262111" w:rsidRPr="00262111" w:rsidRDefault="00262111" w:rsidP="00444DED">
      <w:pPr>
        <w:spacing w:line="360" w:lineRule="auto"/>
        <w:ind w:firstLine="708"/>
        <w:jc w:val="both"/>
        <w:rPr>
          <w:rFonts w:ascii="WATstyle" w:hAnsi="WATstyle"/>
          <w:bCs w:val="0"/>
        </w:rPr>
      </w:pPr>
    </w:p>
    <w:p w14:paraId="696EA045" w14:textId="0F9DCA8E" w:rsidR="00611197" w:rsidRDefault="00611197" w:rsidP="00B4169B">
      <w:pPr>
        <w:spacing w:after="200" w:line="360" w:lineRule="auto"/>
        <w:jc w:val="both"/>
        <w:rPr>
          <w:rFonts w:ascii="WATstyle" w:hAnsi="WATstyle"/>
          <w:bCs w:val="0"/>
        </w:rPr>
      </w:pPr>
      <w:r>
        <w:rPr>
          <w:rFonts w:ascii="WATstyle" w:hAnsi="WATstyle"/>
          <w:bCs w:val="0"/>
        </w:rPr>
        <w:t xml:space="preserve">8.3. Stropy ceglane na belkach stalowych: odcinkowe, Kleina. </w:t>
      </w:r>
    </w:p>
    <w:p w14:paraId="03FB4A68" w14:textId="3E397720" w:rsidR="0024550E" w:rsidRDefault="00611197" w:rsidP="0024550E">
      <w:pPr>
        <w:spacing w:line="360" w:lineRule="auto"/>
        <w:ind w:firstLine="708"/>
        <w:jc w:val="both"/>
        <w:rPr>
          <w:rFonts w:ascii="WATstyle" w:hAnsi="WATstyle"/>
          <w:bCs w:val="0"/>
        </w:rPr>
      </w:pPr>
      <w:r w:rsidRPr="00611197">
        <w:rPr>
          <w:rFonts w:ascii="WATstyle" w:hAnsi="WATstyle"/>
          <w:bCs w:val="0"/>
        </w:rPr>
        <w:t xml:space="preserve">Oceny odporności ogniowej tego typu stropów dokonano na podstawie </w:t>
      </w:r>
      <w:r>
        <w:rPr>
          <w:rFonts w:ascii="WATstyle" w:hAnsi="WATstyle"/>
          <w:bCs w:val="0"/>
        </w:rPr>
        <w:t xml:space="preserve">opracowania </w:t>
      </w:r>
      <w:r w:rsidRPr="00611197">
        <w:rPr>
          <w:rFonts w:ascii="WATstyle" w:hAnsi="WATstyle"/>
          <w:bCs w:val="0"/>
        </w:rPr>
        <w:t>Wydawnictw</w:t>
      </w:r>
      <w:r>
        <w:rPr>
          <w:rFonts w:ascii="WATstyle" w:hAnsi="WATstyle"/>
          <w:bCs w:val="0"/>
        </w:rPr>
        <w:t>a</w:t>
      </w:r>
      <w:r w:rsidRPr="00611197">
        <w:rPr>
          <w:rFonts w:ascii="WATstyle" w:hAnsi="WATstyle"/>
          <w:bCs w:val="0"/>
        </w:rPr>
        <w:t xml:space="preserve"> CNBOP-PIB, Ocena odporności ogniowej stropów </w:t>
      </w:r>
      <w:r w:rsidR="00552224">
        <w:rPr>
          <w:rFonts w:ascii="WATstyle" w:hAnsi="WATstyle"/>
          <w:bCs w:val="0"/>
        </w:rPr>
        <w:br/>
      </w:r>
      <w:r w:rsidRPr="00611197">
        <w:rPr>
          <w:rFonts w:ascii="WATstyle" w:hAnsi="WATstyle"/>
          <w:bCs w:val="0"/>
        </w:rPr>
        <w:t>na belkach stalowych, dr inż. Paweł A. Król</w:t>
      </w:r>
      <w:r>
        <w:rPr>
          <w:rFonts w:ascii="WATstyle" w:hAnsi="WATstyle"/>
          <w:bCs w:val="0"/>
        </w:rPr>
        <w:t xml:space="preserve">. </w:t>
      </w:r>
      <w:r w:rsidR="009F6649">
        <w:rPr>
          <w:rFonts w:ascii="WATstyle" w:hAnsi="WATstyle"/>
          <w:bCs w:val="0"/>
        </w:rPr>
        <w:t xml:space="preserve">W punkcie 5.7 opracowania – Sprawdzenie nośności belki stropowej </w:t>
      </w:r>
      <w:r w:rsidR="0024550E">
        <w:rPr>
          <w:rFonts w:ascii="WATstyle" w:hAnsi="WATstyle"/>
          <w:bCs w:val="0"/>
        </w:rPr>
        <w:t>w domenie wytrzymałościowej – autor dokonał weryfikacji nośności m.in. b</w:t>
      </w:r>
      <w:r w:rsidR="0024550E" w:rsidRPr="0024550E">
        <w:rPr>
          <w:rFonts w:ascii="WATstyle" w:hAnsi="WATstyle"/>
          <w:bCs w:val="0"/>
        </w:rPr>
        <w:t>elki stropowej stalowej nieosłoniętej, poddanej oddziaływani</w:t>
      </w:r>
      <w:r w:rsidR="00F80280">
        <w:rPr>
          <w:rFonts w:ascii="WATstyle" w:hAnsi="WATstyle"/>
          <w:bCs w:val="0"/>
        </w:rPr>
        <w:t>om</w:t>
      </w:r>
      <w:r w:rsidR="0024550E" w:rsidRPr="0024550E">
        <w:rPr>
          <w:rFonts w:ascii="WATstyle" w:hAnsi="WATstyle"/>
          <w:bCs w:val="0"/>
        </w:rPr>
        <w:t xml:space="preserve"> termicznym pożaru opisanego krzywą standardową</w:t>
      </w:r>
      <w:r w:rsidR="0024550E">
        <w:rPr>
          <w:rFonts w:ascii="WATstyle" w:hAnsi="WATstyle"/>
          <w:bCs w:val="0"/>
        </w:rPr>
        <w:t>. Na podstawie przeprowadzonych obliczeń autor uzyskał nośność ogniową dla tego typu belki na poziomie R</w:t>
      </w:r>
      <w:r w:rsidR="0031698B">
        <w:rPr>
          <w:rFonts w:ascii="WATstyle" w:hAnsi="WATstyle"/>
          <w:bCs w:val="0"/>
        </w:rPr>
        <w:t xml:space="preserve"> </w:t>
      </w:r>
      <w:r w:rsidR="0024550E">
        <w:rPr>
          <w:rFonts w:ascii="WATstyle" w:hAnsi="WATstyle"/>
          <w:bCs w:val="0"/>
        </w:rPr>
        <w:t xml:space="preserve">15. </w:t>
      </w:r>
    </w:p>
    <w:p w14:paraId="0348EE81" w14:textId="62F5B29D" w:rsidR="0024550E" w:rsidRDefault="0024550E" w:rsidP="0024550E">
      <w:pPr>
        <w:spacing w:line="360" w:lineRule="auto"/>
        <w:ind w:firstLine="708"/>
        <w:jc w:val="both"/>
        <w:rPr>
          <w:rFonts w:ascii="WATstyle" w:hAnsi="WATstyle"/>
          <w:bCs w:val="0"/>
        </w:rPr>
      </w:pPr>
      <w:r>
        <w:rPr>
          <w:rFonts w:ascii="WATstyle" w:hAnsi="WATstyle"/>
          <w:bCs w:val="0"/>
        </w:rPr>
        <w:t xml:space="preserve">W analizowanym przypadku należy zauważyć, że </w:t>
      </w:r>
      <w:r w:rsidR="00DB6D9A">
        <w:rPr>
          <w:rFonts w:ascii="WATstyle" w:hAnsi="WATstyle"/>
          <w:bCs w:val="0"/>
        </w:rPr>
        <w:t>dolna powierzchnia stropu została wykończona tynkiem cementowo – wapiennym.</w:t>
      </w:r>
      <w:r>
        <w:rPr>
          <w:rFonts w:ascii="WATstyle" w:hAnsi="WATstyle"/>
          <w:bCs w:val="0"/>
        </w:rPr>
        <w:t xml:space="preserve"> </w:t>
      </w:r>
      <w:r w:rsidR="003B0A4B">
        <w:rPr>
          <w:rFonts w:ascii="WATstyle" w:hAnsi="WATstyle"/>
          <w:bCs w:val="0"/>
        </w:rPr>
        <w:t>W związku z tym</w:t>
      </w:r>
      <w:r>
        <w:rPr>
          <w:rFonts w:ascii="WATstyle" w:hAnsi="WATstyle"/>
          <w:bCs w:val="0"/>
        </w:rPr>
        <w:t xml:space="preserve"> </w:t>
      </w:r>
      <w:r w:rsidR="003C3964">
        <w:rPr>
          <w:rFonts w:ascii="WATstyle" w:hAnsi="WATstyle"/>
          <w:bCs w:val="0"/>
        </w:rPr>
        <w:t xml:space="preserve">należy </w:t>
      </w:r>
      <w:r>
        <w:rPr>
          <w:rFonts w:ascii="WATstyle" w:hAnsi="WATstyle"/>
          <w:bCs w:val="0"/>
        </w:rPr>
        <w:t>za</w:t>
      </w:r>
      <w:r w:rsidR="003B0A4B">
        <w:rPr>
          <w:rFonts w:ascii="WATstyle" w:hAnsi="WATstyle"/>
          <w:bCs w:val="0"/>
        </w:rPr>
        <w:t>kłada</w:t>
      </w:r>
      <w:r w:rsidR="003C3964">
        <w:rPr>
          <w:rFonts w:ascii="WATstyle" w:hAnsi="WATstyle"/>
          <w:bCs w:val="0"/>
        </w:rPr>
        <w:t>ć</w:t>
      </w:r>
      <w:r>
        <w:rPr>
          <w:rFonts w:ascii="WATstyle" w:hAnsi="WATstyle"/>
          <w:bCs w:val="0"/>
        </w:rPr>
        <w:t>, że klas</w:t>
      </w:r>
      <w:r w:rsidR="004F0FE2">
        <w:rPr>
          <w:rFonts w:ascii="WATstyle" w:hAnsi="WATstyle"/>
          <w:bCs w:val="0"/>
        </w:rPr>
        <w:t>a</w:t>
      </w:r>
      <w:r>
        <w:rPr>
          <w:rFonts w:ascii="WATstyle" w:hAnsi="WATstyle"/>
          <w:bCs w:val="0"/>
        </w:rPr>
        <w:t xml:space="preserve"> odporności ogniowej tego typu stropów </w:t>
      </w:r>
      <w:r w:rsidR="00444DED">
        <w:rPr>
          <w:rFonts w:ascii="WATstyle" w:hAnsi="WATstyle"/>
          <w:bCs w:val="0"/>
        </w:rPr>
        <w:t xml:space="preserve">będzie </w:t>
      </w:r>
      <w:r w:rsidR="003C3964">
        <w:rPr>
          <w:rFonts w:ascii="WATstyle" w:hAnsi="WATstyle"/>
          <w:bCs w:val="0"/>
        </w:rPr>
        <w:t xml:space="preserve">nie </w:t>
      </w:r>
      <w:r w:rsidR="00444DED">
        <w:rPr>
          <w:rFonts w:ascii="WATstyle" w:hAnsi="WATstyle"/>
          <w:bCs w:val="0"/>
        </w:rPr>
        <w:t xml:space="preserve">wyższa niż </w:t>
      </w:r>
      <w:r w:rsidR="00444DED" w:rsidRPr="00444DED">
        <w:rPr>
          <w:rFonts w:ascii="WATstyle" w:hAnsi="WATstyle"/>
          <w:b/>
        </w:rPr>
        <w:t>REI</w:t>
      </w:r>
      <w:r w:rsidR="0031698B">
        <w:rPr>
          <w:rFonts w:ascii="WATstyle" w:hAnsi="WATstyle"/>
          <w:b/>
        </w:rPr>
        <w:t xml:space="preserve"> </w:t>
      </w:r>
      <w:r w:rsidR="00444DED" w:rsidRPr="00444DED">
        <w:rPr>
          <w:rFonts w:ascii="WATstyle" w:hAnsi="WATstyle"/>
          <w:b/>
        </w:rPr>
        <w:t>15, maksymalnie REI</w:t>
      </w:r>
      <w:r w:rsidR="0031698B">
        <w:rPr>
          <w:rFonts w:ascii="WATstyle" w:hAnsi="WATstyle"/>
          <w:b/>
        </w:rPr>
        <w:t xml:space="preserve"> </w:t>
      </w:r>
      <w:r w:rsidR="00444DED" w:rsidRPr="00444DED">
        <w:rPr>
          <w:rFonts w:ascii="WATstyle" w:hAnsi="WATstyle"/>
          <w:b/>
        </w:rPr>
        <w:t>30.</w:t>
      </w:r>
      <w:r>
        <w:rPr>
          <w:rFonts w:ascii="WATstyle" w:hAnsi="WATstyle"/>
          <w:bCs w:val="0"/>
        </w:rPr>
        <w:t xml:space="preserve"> </w:t>
      </w:r>
    </w:p>
    <w:p w14:paraId="1289DEDE" w14:textId="423A6750" w:rsidR="00434F97" w:rsidRDefault="00434F97" w:rsidP="0024550E">
      <w:pPr>
        <w:spacing w:line="360" w:lineRule="auto"/>
        <w:ind w:firstLine="708"/>
        <w:jc w:val="both"/>
        <w:rPr>
          <w:rFonts w:ascii="WATstyle" w:hAnsi="WATstyle"/>
          <w:bCs w:val="0"/>
        </w:rPr>
      </w:pPr>
    </w:p>
    <w:p w14:paraId="559A4413" w14:textId="77777777" w:rsidR="00CB68F0" w:rsidRDefault="00CB68F0" w:rsidP="0024550E">
      <w:pPr>
        <w:spacing w:line="360" w:lineRule="auto"/>
        <w:ind w:firstLine="708"/>
        <w:jc w:val="both"/>
        <w:rPr>
          <w:rFonts w:ascii="WATstyle" w:hAnsi="WATstyle"/>
          <w:bCs w:val="0"/>
        </w:rPr>
      </w:pPr>
    </w:p>
    <w:p w14:paraId="0B996724" w14:textId="3237EB93" w:rsidR="002A7DE1" w:rsidRDefault="00434F97" w:rsidP="00434F97">
      <w:pPr>
        <w:spacing w:line="360" w:lineRule="auto"/>
        <w:jc w:val="both"/>
        <w:rPr>
          <w:rFonts w:ascii="WATstyle" w:hAnsi="WATstyle"/>
          <w:bCs w:val="0"/>
        </w:rPr>
      </w:pPr>
      <w:r>
        <w:rPr>
          <w:rFonts w:ascii="WATstyle" w:hAnsi="WATstyle"/>
          <w:bCs w:val="0"/>
        </w:rPr>
        <w:lastRenderedPageBreak/>
        <w:t>8.4. Stalowa konstrukcja dachu</w:t>
      </w:r>
      <w:r w:rsidR="00EA7E97">
        <w:rPr>
          <w:rFonts w:ascii="WATstyle" w:hAnsi="WATstyle"/>
          <w:bCs w:val="0"/>
        </w:rPr>
        <w:t>.</w:t>
      </w:r>
    </w:p>
    <w:p w14:paraId="45279567" w14:textId="384BC1BB" w:rsidR="00434F97" w:rsidRDefault="002A7DE1" w:rsidP="00434F97">
      <w:pPr>
        <w:spacing w:line="360" w:lineRule="auto"/>
        <w:jc w:val="both"/>
        <w:rPr>
          <w:rFonts w:ascii="WATstyle" w:hAnsi="WATstyle"/>
          <w:bCs w:val="0"/>
        </w:rPr>
      </w:pPr>
      <w:r>
        <w:rPr>
          <w:rFonts w:ascii="WATstyle" w:hAnsi="WATstyle"/>
          <w:bCs w:val="0"/>
        </w:rPr>
        <w:tab/>
        <w:t xml:space="preserve">W opracowaniu prof. dr. hab. inż. Mirosława Kosiorka pt.: „Odporność ogniowa konstrukcji stalowych” dokonano analizy nośności elementów konstrukcji stalowych pod obciążeniem temperatury wg krzywej standardowej. </w:t>
      </w:r>
      <w:r w:rsidR="00163F04">
        <w:rPr>
          <w:rFonts w:ascii="WATstyle" w:hAnsi="WATstyle"/>
          <w:bCs w:val="0"/>
        </w:rPr>
        <w:t xml:space="preserve">Nieizolowane konstrukcje stalowe w ciągu pierwszych 15 minut obciążenia ogniowego ulegają już znacznemu nagrzaniu. Autor opracowania stwierdza, że </w:t>
      </w:r>
      <w:r w:rsidR="00163F04" w:rsidRPr="00163F04">
        <w:rPr>
          <w:rFonts w:ascii="WATstyle" w:hAnsi="WATstyle"/>
          <w:bCs w:val="0"/>
          <w:i/>
          <w:iCs/>
        </w:rPr>
        <w:t>„tylko słabo obciążone nieizolowane elementy o wskaźniku A</w:t>
      </w:r>
      <w:r w:rsidR="00163F04" w:rsidRPr="00163F04">
        <w:rPr>
          <w:rFonts w:ascii="WATstyle" w:hAnsi="WATstyle"/>
          <w:bCs w:val="0"/>
          <w:i/>
          <w:iCs/>
          <w:vertAlign w:val="subscript"/>
        </w:rPr>
        <w:t>m</w:t>
      </w:r>
      <w:r w:rsidR="00163F04" w:rsidRPr="00163F04">
        <w:rPr>
          <w:rFonts w:ascii="WATstyle" w:hAnsi="WATstyle"/>
          <w:bCs w:val="0"/>
          <w:i/>
          <w:iCs/>
        </w:rPr>
        <w:t>/V mniejszym od 100 m</w:t>
      </w:r>
      <w:r w:rsidR="00163F04" w:rsidRPr="00163F04">
        <w:rPr>
          <w:rFonts w:ascii="WATstyle" w:hAnsi="WATstyle"/>
          <w:bCs w:val="0"/>
          <w:i/>
          <w:iCs/>
          <w:vertAlign w:val="superscript"/>
        </w:rPr>
        <w:t>-1</w:t>
      </w:r>
      <w:r w:rsidR="00163F04" w:rsidRPr="00163F04">
        <w:rPr>
          <w:rFonts w:ascii="WATstyle" w:hAnsi="WATstyle"/>
          <w:bCs w:val="0"/>
          <w:i/>
          <w:iCs/>
        </w:rPr>
        <w:t xml:space="preserve"> mogą zachować nośność w czasie 15 min.”</w:t>
      </w:r>
      <w:r w:rsidR="00163F04">
        <w:rPr>
          <w:rFonts w:ascii="WATstyle" w:hAnsi="WATstyle"/>
          <w:bCs w:val="0"/>
          <w:i/>
          <w:iCs/>
        </w:rPr>
        <w:t xml:space="preserve">, </w:t>
      </w:r>
      <w:r w:rsidR="00163F04">
        <w:rPr>
          <w:rFonts w:ascii="WATstyle" w:hAnsi="WATstyle"/>
          <w:bCs w:val="0"/>
        </w:rPr>
        <w:t>gdzie A</w:t>
      </w:r>
      <w:r w:rsidR="00163F04">
        <w:rPr>
          <w:rFonts w:ascii="WATstyle" w:hAnsi="WATstyle"/>
          <w:bCs w:val="0"/>
          <w:vertAlign w:val="subscript"/>
        </w:rPr>
        <w:t>m</w:t>
      </w:r>
      <w:r w:rsidR="00163F04">
        <w:rPr>
          <w:rFonts w:ascii="WATstyle" w:hAnsi="WATstyle"/>
          <w:bCs w:val="0"/>
        </w:rPr>
        <w:t>/V to współczynnik masywności przekroju (A</w:t>
      </w:r>
      <w:r w:rsidR="00163F04">
        <w:rPr>
          <w:rFonts w:ascii="WATstyle" w:hAnsi="WATstyle"/>
          <w:bCs w:val="0"/>
          <w:vertAlign w:val="subscript"/>
        </w:rPr>
        <w:t>m</w:t>
      </w:r>
      <w:r w:rsidR="00163F04">
        <w:rPr>
          <w:rFonts w:ascii="WATstyle" w:hAnsi="WATstyle"/>
          <w:bCs w:val="0"/>
        </w:rPr>
        <w:t xml:space="preserve"> – obwód nagrzewany, V – powierzchnia przekroju poprzecznego).</w:t>
      </w:r>
    </w:p>
    <w:p w14:paraId="356998F3" w14:textId="3D9BCAF6" w:rsidR="009E730B" w:rsidRDefault="00163F04" w:rsidP="00434F97">
      <w:pPr>
        <w:spacing w:line="360" w:lineRule="auto"/>
        <w:jc w:val="both"/>
        <w:rPr>
          <w:rFonts w:ascii="WATstyle" w:hAnsi="WATstyle"/>
          <w:bCs w:val="0"/>
        </w:rPr>
      </w:pPr>
      <w:r>
        <w:rPr>
          <w:rFonts w:ascii="WATstyle" w:hAnsi="WATstyle"/>
          <w:bCs w:val="0"/>
        </w:rPr>
        <w:tab/>
        <w:t xml:space="preserve">W analizowanym przypadku </w:t>
      </w:r>
      <w:r w:rsidR="009E730B">
        <w:rPr>
          <w:rFonts w:ascii="WATstyle" w:hAnsi="WATstyle"/>
          <w:bCs w:val="0"/>
        </w:rPr>
        <w:t xml:space="preserve">konstrukcję stalową dachu zrealizowano </w:t>
      </w:r>
      <w:r w:rsidR="00552224">
        <w:rPr>
          <w:rFonts w:ascii="WATstyle" w:hAnsi="WATstyle"/>
          <w:bCs w:val="0"/>
        </w:rPr>
        <w:br/>
      </w:r>
      <w:r w:rsidR="009E730B">
        <w:rPr>
          <w:rFonts w:ascii="WATstyle" w:hAnsi="WATstyle"/>
          <w:bCs w:val="0"/>
        </w:rPr>
        <w:t xml:space="preserve">za pomocą kratownic (nad budynkiem Teatru Collegium Nobilium) oraz ram stalowych (nad częścią </w:t>
      </w:r>
      <w:r w:rsidR="00016AB5">
        <w:rPr>
          <w:rFonts w:ascii="WATstyle" w:hAnsi="WATstyle"/>
          <w:bCs w:val="0"/>
        </w:rPr>
        <w:t xml:space="preserve">niższą </w:t>
      </w:r>
      <w:r w:rsidR="009E730B">
        <w:rPr>
          <w:rFonts w:ascii="WATstyle" w:hAnsi="WATstyle"/>
          <w:bCs w:val="0"/>
        </w:rPr>
        <w:t xml:space="preserve">budynku siedziby Akademii Teatralnej). </w:t>
      </w:r>
    </w:p>
    <w:p w14:paraId="4D5403D1" w14:textId="70ECBFC9" w:rsidR="00163F04" w:rsidRDefault="009E730B" w:rsidP="00434F97">
      <w:pPr>
        <w:spacing w:line="360" w:lineRule="auto"/>
        <w:jc w:val="both"/>
        <w:rPr>
          <w:rFonts w:ascii="WATstyle" w:hAnsi="WATstyle"/>
          <w:bCs w:val="0"/>
        </w:rPr>
      </w:pPr>
      <w:r>
        <w:rPr>
          <w:rFonts w:ascii="WATstyle" w:hAnsi="WATstyle"/>
          <w:bCs w:val="0"/>
        </w:rPr>
        <w:tab/>
        <w:t>W przypadku zastosowanych kratownic współczynnik masywności poszczególnych elementów</w:t>
      </w:r>
      <w:r w:rsidR="00247D22">
        <w:rPr>
          <w:rFonts w:ascii="WATstyle" w:hAnsi="WATstyle"/>
          <w:bCs w:val="0"/>
        </w:rPr>
        <w:t xml:space="preserve"> </w:t>
      </w:r>
      <w:r>
        <w:rPr>
          <w:rFonts w:ascii="WATstyle" w:hAnsi="WATstyle"/>
          <w:bCs w:val="0"/>
        </w:rPr>
        <w:t>A</w:t>
      </w:r>
      <w:r>
        <w:rPr>
          <w:rFonts w:ascii="WATstyle" w:hAnsi="WATstyle"/>
          <w:bCs w:val="0"/>
          <w:vertAlign w:val="subscript"/>
        </w:rPr>
        <w:t>m</w:t>
      </w:r>
      <w:r>
        <w:rPr>
          <w:rFonts w:ascii="WATstyle" w:hAnsi="WATstyle"/>
          <w:bCs w:val="0"/>
        </w:rPr>
        <w:t>/V jest znacznie wyższy niż 100 m</w:t>
      </w:r>
      <w:r>
        <w:rPr>
          <w:rFonts w:ascii="WATstyle" w:hAnsi="WATstyle"/>
          <w:bCs w:val="0"/>
          <w:vertAlign w:val="superscript"/>
        </w:rPr>
        <w:t>-1</w:t>
      </w:r>
      <w:r w:rsidR="00016AB5">
        <w:rPr>
          <w:rFonts w:ascii="WATstyle" w:hAnsi="WATstyle"/>
          <w:bCs w:val="0"/>
        </w:rPr>
        <w:t>. Ramy stalowe zostały wykonane z dwuteownika zwykłego I240 o współczynniku masywności</w:t>
      </w:r>
      <w:r w:rsidR="000817B5">
        <w:rPr>
          <w:rFonts w:ascii="WATstyle" w:hAnsi="WATstyle"/>
          <w:bCs w:val="0"/>
        </w:rPr>
        <w:t xml:space="preserve"> około 205 m</w:t>
      </w:r>
      <w:r w:rsidR="000817B5">
        <w:rPr>
          <w:rFonts w:ascii="WATstyle" w:hAnsi="WATstyle"/>
          <w:bCs w:val="0"/>
          <w:vertAlign w:val="superscript"/>
        </w:rPr>
        <w:t>-1</w:t>
      </w:r>
      <w:r w:rsidR="000817B5">
        <w:rPr>
          <w:rFonts w:ascii="WATstyle" w:hAnsi="WATstyle"/>
          <w:bCs w:val="0"/>
        </w:rPr>
        <w:t xml:space="preserve">, co jest wartością </w:t>
      </w:r>
      <w:r w:rsidR="004F0FE2">
        <w:rPr>
          <w:rFonts w:ascii="WATstyle" w:hAnsi="WATstyle"/>
          <w:bCs w:val="0"/>
        </w:rPr>
        <w:t>wyższą</w:t>
      </w:r>
      <w:r w:rsidR="000817B5">
        <w:rPr>
          <w:rFonts w:ascii="WATstyle" w:hAnsi="WATstyle"/>
          <w:bCs w:val="0"/>
        </w:rPr>
        <w:t xml:space="preserve"> niż </w:t>
      </w:r>
      <w:r w:rsidR="004F0FE2">
        <w:rPr>
          <w:rFonts w:ascii="WATstyle" w:hAnsi="WATstyle"/>
          <w:bCs w:val="0"/>
        </w:rPr>
        <w:t>wymagana.</w:t>
      </w:r>
      <w:r w:rsidR="00016AB5">
        <w:rPr>
          <w:rFonts w:ascii="WATstyle" w:hAnsi="WATstyle"/>
          <w:bCs w:val="0"/>
        </w:rPr>
        <w:t xml:space="preserve"> </w:t>
      </w:r>
      <w:r>
        <w:rPr>
          <w:rFonts w:ascii="WATstyle" w:hAnsi="WATstyle"/>
          <w:bCs w:val="0"/>
        </w:rPr>
        <w:t xml:space="preserve">  </w:t>
      </w:r>
    </w:p>
    <w:p w14:paraId="685AA209" w14:textId="428255DB" w:rsidR="000817B5" w:rsidRPr="00163F04" w:rsidRDefault="000817B5" w:rsidP="00434F97">
      <w:pPr>
        <w:spacing w:line="360" w:lineRule="auto"/>
        <w:jc w:val="both"/>
        <w:rPr>
          <w:rFonts w:ascii="WATstyle" w:hAnsi="WATstyle"/>
          <w:bCs w:val="0"/>
        </w:rPr>
      </w:pPr>
      <w:r>
        <w:rPr>
          <w:rFonts w:ascii="WATstyle" w:hAnsi="WATstyle"/>
          <w:bCs w:val="0"/>
        </w:rPr>
        <w:tab/>
        <w:t xml:space="preserve">W związku z powyższym należy stwierdzić, że stalowa konstrukcja dachu bez zabezpieczenia elementów przed dopływem strumienia ciepła z ewentualnego pożaru </w:t>
      </w:r>
      <w:r w:rsidRPr="000817B5">
        <w:rPr>
          <w:rFonts w:ascii="WATstyle" w:hAnsi="WATstyle"/>
          <w:b/>
        </w:rPr>
        <w:t xml:space="preserve">nie posiada </w:t>
      </w:r>
      <w:r w:rsidR="00DB6D9A">
        <w:rPr>
          <w:rFonts w:ascii="WATstyle" w:hAnsi="WATstyle"/>
          <w:b/>
        </w:rPr>
        <w:t xml:space="preserve">klasy </w:t>
      </w:r>
      <w:r>
        <w:rPr>
          <w:rFonts w:ascii="WATstyle" w:hAnsi="WATstyle"/>
          <w:b/>
        </w:rPr>
        <w:t>odporności</w:t>
      </w:r>
      <w:r w:rsidR="00552224">
        <w:rPr>
          <w:rFonts w:ascii="WATstyle" w:hAnsi="WATstyle"/>
          <w:b/>
        </w:rPr>
        <w:t xml:space="preserve"> (nośności)</w:t>
      </w:r>
      <w:r>
        <w:rPr>
          <w:rFonts w:ascii="WATstyle" w:hAnsi="WATstyle"/>
          <w:b/>
        </w:rPr>
        <w:t xml:space="preserve"> ogniowe</w:t>
      </w:r>
      <w:r w:rsidR="00DB6D9A">
        <w:rPr>
          <w:rFonts w:ascii="WATstyle" w:hAnsi="WATstyle"/>
          <w:b/>
        </w:rPr>
        <w:t>j</w:t>
      </w:r>
      <w:r>
        <w:rPr>
          <w:rFonts w:ascii="WATstyle" w:hAnsi="WATstyle"/>
          <w:b/>
        </w:rPr>
        <w:t>.</w:t>
      </w:r>
      <w:r w:rsidR="000E0A5C">
        <w:rPr>
          <w:rFonts w:ascii="WATstyle" w:hAnsi="WATstyle"/>
          <w:b/>
        </w:rPr>
        <w:t xml:space="preserve"> </w:t>
      </w:r>
    </w:p>
    <w:p w14:paraId="6011F8A4" w14:textId="785C0E04" w:rsidR="00B4169B" w:rsidRPr="00060525" w:rsidRDefault="009E730B" w:rsidP="00B4169B">
      <w:pPr>
        <w:spacing w:after="200" w:line="360" w:lineRule="auto"/>
        <w:jc w:val="both"/>
        <w:rPr>
          <w:rFonts w:ascii="WATstyle" w:hAnsi="WATstyle"/>
          <w:bCs w:val="0"/>
        </w:rPr>
      </w:pPr>
      <w:r>
        <w:rPr>
          <w:rFonts w:ascii="WATstyle" w:hAnsi="WATstyle"/>
          <w:bCs w:val="0"/>
        </w:rPr>
        <w:tab/>
        <w:t xml:space="preserve">Dodatkowo należy mieć na uwadze, że z dokumentacji archiwalnej wynika, </w:t>
      </w:r>
      <w:r w:rsidR="00552224">
        <w:rPr>
          <w:rFonts w:ascii="WATstyle" w:hAnsi="WATstyle"/>
          <w:bCs w:val="0"/>
        </w:rPr>
        <w:br/>
      </w:r>
      <w:r>
        <w:rPr>
          <w:rFonts w:ascii="WATstyle" w:hAnsi="WATstyle"/>
          <w:bCs w:val="0"/>
        </w:rPr>
        <w:t xml:space="preserve">że wykonana konstrukcja stalowa </w:t>
      </w:r>
      <w:r w:rsidR="00EB2ACB">
        <w:rPr>
          <w:rFonts w:ascii="WATstyle" w:hAnsi="WATstyle"/>
          <w:bCs w:val="0"/>
        </w:rPr>
        <w:t xml:space="preserve">dachu </w:t>
      </w:r>
      <w:r>
        <w:rPr>
          <w:rFonts w:ascii="WATstyle" w:hAnsi="WATstyle"/>
          <w:bCs w:val="0"/>
        </w:rPr>
        <w:t>na</w:t>
      </w:r>
      <w:r w:rsidR="00EB2ACB">
        <w:rPr>
          <w:rFonts w:ascii="WATstyle" w:hAnsi="WATstyle"/>
          <w:bCs w:val="0"/>
        </w:rPr>
        <w:t>d</w:t>
      </w:r>
      <w:r>
        <w:rPr>
          <w:rFonts w:ascii="WATstyle" w:hAnsi="WATstyle"/>
          <w:bCs w:val="0"/>
        </w:rPr>
        <w:t xml:space="preserve"> budynkiem Teatru Collegium Nobilium posiadała </w:t>
      </w:r>
      <w:r w:rsidR="003B0A4B">
        <w:rPr>
          <w:rFonts w:ascii="WATstyle" w:hAnsi="WATstyle"/>
          <w:bCs w:val="0"/>
        </w:rPr>
        <w:t xml:space="preserve">liczne i </w:t>
      </w:r>
      <w:r>
        <w:rPr>
          <w:rFonts w:ascii="WATstyle" w:hAnsi="WATstyle"/>
          <w:bCs w:val="0"/>
        </w:rPr>
        <w:t>istotne wady wykonawcze</w:t>
      </w:r>
      <w:r w:rsidR="003B0A4B">
        <w:rPr>
          <w:rFonts w:ascii="WATstyle" w:hAnsi="WATstyle"/>
          <w:bCs w:val="0"/>
        </w:rPr>
        <w:t>,</w:t>
      </w:r>
      <w:r>
        <w:rPr>
          <w:rFonts w:ascii="WATstyle" w:hAnsi="WATstyle"/>
          <w:bCs w:val="0"/>
        </w:rPr>
        <w:t xml:space="preserve"> </w:t>
      </w:r>
      <w:r w:rsidR="003B0A4B">
        <w:rPr>
          <w:rFonts w:ascii="WATstyle" w:hAnsi="WATstyle"/>
          <w:bCs w:val="0"/>
        </w:rPr>
        <w:t>w związku z czym</w:t>
      </w:r>
      <w:r>
        <w:rPr>
          <w:rFonts w:ascii="WATstyle" w:hAnsi="WATstyle"/>
          <w:bCs w:val="0"/>
        </w:rPr>
        <w:t xml:space="preserve"> </w:t>
      </w:r>
      <w:r w:rsidR="00EB2ACB">
        <w:rPr>
          <w:rFonts w:ascii="WATstyle" w:hAnsi="WATstyle"/>
          <w:bCs w:val="0"/>
        </w:rPr>
        <w:t>przeprowadzona była jej naprawa na podstawie wykonanej ekspertyzy</w:t>
      </w:r>
      <w:r w:rsidR="000817B5">
        <w:rPr>
          <w:rFonts w:ascii="WATstyle" w:hAnsi="WATstyle"/>
          <w:bCs w:val="0"/>
        </w:rPr>
        <w:t>, co może dodatkowo zmniejszać jej projektowaną nośność.</w:t>
      </w:r>
    </w:p>
    <w:p w14:paraId="6A4CDC52" w14:textId="73BA4E9F" w:rsidR="000F4717" w:rsidRDefault="000F4717" w:rsidP="000F4717">
      <w:pPr>
        <w:spacing w:line="360" w:lineRule="auto"/>
        <w:jc w:val="both"/>
        <w:rPr>
          <w:rFonts w:ascii="WATstyle" w:hAnsi="WATstyle"/>
          <w:bCs w:val="0"/>
        </w:rPr>
      </w:pPr>
      <w:r>
        <w:rPr>
          <w:rFonts w:ascii="WATstyle" w:hAnsi="WATstyle"/>
          <w:bCs w:val="0"/>
        </w:rPr>
        <w:t>8.5. Drewniana konstrukcja dachu.</w:t>
      </w:r>
    </w:p>
    <w:p w14:paraId="2F347665" w14:textId="3A42A16E" w:rsidR="00D97A12" w:rsidRDefault="00351CA7" w:rsidP="00D97A12">
      <w:pPr>
        <w:spacing w:line="360" w:lineRule="auto"/>
        <w:ind w:firstLine="708"/>
        <w:jc w:val="both"/>
        <w:rPr>
          <w:rFonts w:ascii="WATstyle" w:hAnsi="WATstyle"/>
          <w:bCs w:val="0"/>
        </w:rPr>
      </w:pPr>
      <w:r>
        <w:rPr>
          <w:rFonts w:ascii="WATstyle" w:hAnsi="WATstyle"/>
          <w:bCs w:val="0"/>
        </w:rPr>
        <w:t xml:space="preserve">Drewniana konstrukcja dachu nad budynkiem została wykonana z drewna litego o nieznanej klasie wytrzymałości. </w:t>
      </w:r>
      <w:r w:rsidR="00D97A12">
        <w:rPr>
          <w:rFonts w:ascii="WATstyle" w:hAnsi="WATstyle"/>
          <w:bCs w:val="0"/>
        </w:rPr>
        <w:t xml:space="preserve">Materiał tego typu spala się znacznie szybciej </w:t>
      </w:r>
      <w:r w:rsidR="00A35D9A">
        <w:rPr>
          <w:rFonts w:ascii="WATstyle" w:hAnsi="WATstyle"/>
          <w:bCs w:val="0"/>
        </w:rPr>
        <w:br/>
      </w:r>
      <w:r w:rsidR="00D97A12">
        <w:rPr>
          <w:rFonts w:ascii="WATstyle" w:hAnsi="WATstyle"/>
          <w:bCs w:val="0"/>
        </w:rPr>
        <w:t xml:space="preserve">i w sposób mniej równomierny od drewna klejonego. W drewnie poddanym działaniu wysokiej temperatury występuje zjawisko pirolizy tzn. na powierzchni tworzy </w:t>
      </w:r>
      <w:r w:rsidR="00552224">
        <w:rPr>
          <w:rFonts w:ascii="WATstyle" w:hAnsi="WATstyle"/>
          <w:bCs w:val="0"/>
        </w:rPr>
        <w:br/>
      </w:r>
      <w:r w:rsidR="00D97A12">
        <w:rPr>
          <w:rFonts w:ascii="WATstyle" w:hAnsi="WATstyle"/>
          <w:bCs w:val="0"/>
        </w:rPr>
        <w:t xml:space="preserve">się zwęglona warstwa, która wraz z czasem trwania pożaru przyrasta. Warstwa ta </w:t>
      </w:r>
      <w:r w:rsidR="00552224">
        <w:rPr>
          <w:rFonts w:ascii="WATstyle" w:hAnsi="WATstyle"/>
          <w:bCs w:val="0"/>
        </w:rPr>
        <w:br/>
      </w:r>
      <w:r w:rsidR="00D97A12">
        <w:rPr>
          <w:rFonts w:ascii="WATstyle" w:hAnsi="WATstyle"/>
          <w:bCs w:val="0"/>
        </w:rPr>
        <w:t xml:space="preserve">nie posiada własności nośnych, jednak izoluje rdzeń, ograniczając dostęp tlenu, a co </w:t>
      </w:r>
      <w:r w:rsidR="00552224">
        <w:rPr>
          <w:rFonts w:ascii="WATstyle" w:hAnsi="WATstyle"/>
          <w:bCs w:val="0"/>
        </w:rPr>
        <w:br/>
      </w:r>
      <w:r w:rsidR="00D97A12">
        <w:rPr>
          <w:rFonts w:ascii="WATstyle" w:hAnsi="WATstyle"/>
          <w:bCs w:val="0"/>
        </w:rPr>
        <w:t>za tym idzie dalszy wzrost temperatury.</w:t>
      </w:r>
    </w:p>
    <w:p w14:paraId="4FB0997E" w14:textId="78BE4396" w:rsidR="00351CA7" w:rsidRDefault="00D97A12" w:rsidP="00D97A12">
      <w:pPr>
        <w:spacing w:line="360" w:lineRule="auto"/>
        <w:ind w:firstLine="708"/>
        <w:jc w:val="both"/>
        <w:rPr>
          <w:rFonts w:ascii="WATstyle" w:hAnsi="WATstyle"/>
          <w:bCs w:val="0"/>
        </w:rPr>
      </w:pPr>
      <w:r>
        <w:rPr>
          <w:rFonts w:ascii="WATstyle" w:hAnsi="WATstyle"/>
          <w:bCs w:val="0"/>
        </w:rPr>
        <w:lastRenderedPageBreak/>
        <w:t>Norma</w:t>
      </w:r>
      <w:r w:rsidR="00351CA7">
        <w:rPr>
          <w:rFonts w:ascii="WATstyle" w:hAnsi="WATstyle"/>
          <w:bCs w:val="0"/>
        </w:rPr>
        <w:t xml:space="preserve"> </w:t>
      </w:r>
      <w:r w:rsidR="00351CA7" w:rsidRPr="00351CA7">
        <w:rPr>
          <w:rFonts w:ascii="WATstyle" w:hAnsi="WATstyle"/>
          <w:bCs w:val="0"/>
        </w:rPr>
        <w:t>PN-EN 1995-1-2 – Eurokod 5 – Projektowanie konstrukcji drewnianych – Projektowanie konstrukcji z uwagi na warunki pożarowe</w:t>
      </w:r>
      <w:r w:rsidR="00C0626E">
        <w:rPr>
          <w:rFonts w:ascii="WATstyle" w:hAnsi="WATstyle"/>
          <w:bCs w:val="0"/>
        </w:rPr>
        <w:t xml:space="preserve"> podaje dwie uproszczone metody obliczeń nośności konstrukcji drewnianych w warunkach pożaru: metod</w:t>
      </w:r>
      <w:r w:rsidR="00FC1336">
        <w:rPr>
          <w:rFonts w:ascii="WATstyle" w:hAnsi="WATstyle"/>
          <w:bCs w:val="0"/>
        </w:rPr>
        <w:t>ę</w:t>
      </w:r>
      <w:r w:rsidR="00C0626E">
        <w:rPr>
          <w:rFonts w:ascii="WATstyle" w:hAnsi="WATstyle"/>
          <w:bCs w:val="0"/>
        </w:rPr>
        <w:t xml:space="preserve"> zredukowanych własności oraz metodę zredukowanego przekroju.</w:t>
      </w:r>
    </w:p>
    <w:p w14:paraId="6881DDA3" w14:textId="4C6086D4" w:rsidR="0057030C" w:rsidRDefault="00C0626E" w:rsidP="00D97A12">
      <w:pPr>
        <w:spacing w:line="360" w:lineRule="auto"/>
        <w:ind w:firstLine="708"/>
        <w:jc w:val="both"/>
        <w:rPr>
          <w:rFonts w:ascii="WATstyle" w:hAnsi="WATstyle"/>
          <w:bCs w:val="0"/>
        </w:rPr>
      </w:pPr>
      <w:r>
        <w:rPr>
          <w:rFonts w:ascii="WATstyle" w:hAnsi="WATstyle"/>
          <w:bCs w:val="0"/>
        </w:rPr>
        <w:t>W analizowanym przypadku</w:t>
      </w:r>
      <w:r w:rsidR="00552224">
        <w:rPr>
          <w:rFonts w:ascii="WATstyle" w:hAnsi="WATstyle"/>
          <w:bCs w:val="0"/>
        </w:rPr>
        <w:t>,</w:t>
      </w:r>
      <w:r>
        <w:rPr>
          <w:rFonts w:ascii="WATstyle" w:hAnsi="WATstyle"/>
          <w:bCs w:val="0"/>
        </w:rPr>
        <w:t xml:space="preserve"> </w:t>
      </w:r>
      <w:r w:rsidR="00AA5014">
        <w:rPr>
          <w:rFonts w:ascii="WATstyle" w:hAnsi="WATstyle"/>
          <w:bCs w:val="0"/>
        </w:rPr>
        <w:t xml:space="preserve">zgodnie z tablicą 3.1 normy element drewniany konstrukcji dachowej w przypadku pożaru standardowego ulega zwęgleniu </w:t>
      </w:r>
      <w:r w:rsidR="005D3616">
        <w:rPr>
          <w:rFonts w:ascii="WATstyle" w:hAnsi="WATstyle"/>
          <w:bCs w:val="0"/>
        </w:rPr>
        <w:br/>
      </w:r>
      <w:r w:rsidR="00AA5014">
        <w:rPr>
          <w:rFonts w:ascii="WATstyle" w:hAnsi="WATstyle"/>
          <w:bCs w:val="0"/>
        </w:rPr>
        <w:t xml:space="preserve">z prędkością </w:t>
      </w:r>
      <w:r w:rsidR="00AA5014">
        <w:rPr>
          <w:rFonts w:ascii="WATstyle" w:hAnsi="WATstyle"/>
          <w:bCs w:val="0"/>
        </w:rPr>
        <w:sym w:font="UniversalMath1 BT" w:char="F062"/>
      </w:r>
      <w:r w:rsidR="00AA5014">
        <w:rPr>
          <w:rFonts w:ascii="WATstyle" w:hAnsi="WATstyle"/>
          <w:bCs w:val="0"/>
          <w:vertAlign w:val="subscript"/>
        </w:rPr>
        <w:t>n</w:t>
      </w:r>
      <w:r w:rsidR="00AA5014">
        <w:rPr>
          <w:rFonts w:ascii="WATstyle" w:hAnsi="WATstyle"/>
          <w:bCs w:val="0"/>
        </w:rPr>
        <w:t xml:space="preserve"> = 0,8 mm/min (drewno lite o gęstości charakterystycznej większej niż 290 kg/m</w:t>
      </w:r>
      <w:r w:rsidR="00AA5014">
        <w:rPr>
          <w:rFonts w:ascii="WATstyle" w:hAnsi="WATstyle"/>
          <w:bCs w:val="0"/>
          <w:vertAlign w:val="superscript"/>
        </w:rPr>
        <w:t>3</w:t>
      </w:r>
      <w:r w:rsidR="0057030C">
        <w:rPr>
          <w:rFonts w:ascii="WATstyle" w:hAnsi="WATstyle"/>
          <w:bCs w:val="0"/>
        </w:rPr>
        <w:t>, współczynnik dla obliczeniowej prędkości zwęglania z uwzględnieniem wpływu na zaokrąglenia narożników oraz szczelin).</w:t>
      </w:r>
    </w:p>
    <w:p w14:paraId="6E1A2907" w14:textId="1ED6E0F4" w:rsidR="00C0626E" w:rsidRPr="00351CA7" w:rsidRDefault="0057030C" w:rsidP="00D97A12">
      <w:pPr>
        <w:spacing w:line="360" w:lineRule="auto"/>
        <w:ind w:firstLine="708"/>
        <w:jc w:val="both"/>
        <w:rPr>
          <w:rFonts w:ascii="WATstyle" w:hAnsi="WATstyle"/>
          <w:bCs w:val="0"/>
        </w:rPr>
      </w:pPr>
      <w:r>
        <w:rPr>
          <w:rFonts w:ascii="WATstyle" w:hAnsi="WATstyle"/>
          <w:bCs w:val="0"/>
        </w:rPr>
        <w:t xml:space="preserve">Przy odporności (nośności) ogniowej R 15 podczas trwania pożaru wg krzywej standardowej przekrój drewniany </w:t>
      </w:r>
      <w:r w:rsidR="005D3616">
        <w:rPr>
          <w:rFonts w:ascii="WATstyle" w:hAnsi="WATstyle"/>
          <w:bCs w:val="0"/>
        </w:rPr>
        <w:t>ulegnie zredukowaniu</w:t>
      </w:r>
      <w:r>
        <w:rPr>
          <w:rFonts w:ascii="WATstyle" w:hAnsi="WATstyle"/>
          <w:bCs w:val="0"/>
        </w:rPr>
        <w:t xml:space="preserve"> w każdym kierunku o ok. 12 mm. </w:t>
      </w:r>
      <w:r w:rsidR="00510362">
        <w:rPr>
          <w:rFonts w:ascii="WATstyle" w:hAnsi="WATstyle"/>
          <w:bCs w:val="0"/>
        </w:rPr>
        <w:t>Mając na uwadze współczynniki obciążeń stosowane przy projektowaniu konstrukcji oraz fakt</w:t>
      </w:r>
      <w:r w:rsidR="00A35D9A">
        <w:rPr>
          <w:rFonts w:ascii="WATstyle" w:hAnsi="WATstyle"/>
          <w:bCs w:val="0"/>
        </w:rPr>
        <w:t>,</w:t>
      </w:r>
      <w:r w:rsidR="00510362">
        <w:rPr>
          <w:rFonts w:ascii="WATstyle" w:hAnsi="WATstyle"/>
          <w:bCs w:val="0"/>
        </w:rPr>
        <w:t xml:space="preserve"> że duża jej część została częściowo </w:t>
      </w:r>
      <w:r w:rsidR="00552224">
        <w:rPr>
          <w:rFonts w:ascii="WATstyle" w:hAnsi="WATstyle"/>
          <w:bCs w:val="0"/>
        </w:rPr>
        <w:t xml:space="preserve">(doraźnie) </w:t>
      </w:r>
      <w:r w:rsidR="00510362">
        <w:rPr>
          <w:rFonts w:ascii="WATstyle" w:hAnsi="WATstyle"/>
          <w:bCs w:val="0"/>
        </w:rPr>
        <w:t xml:space="preserve">zabezpieczona przed wpływem ognia (różnego typu zabudowy z płyt gipsowo-kartonowych) należy stwierdzić, że drewniana konstrukcja dachu posiada </w:t>
      </w:r>
      <w:r w:rsidR="00510362" w:rsidRPr="009863DE">
        <w:rPr>
          <w:rFonts w:ascii="WATstyle" w:hAnsi="WATstyle"/>
          <w:b/>
        </w:rPr>
        <w:t>klasę odporności</w:t>
      </w:r>
      <w:r w:rsidR="009863DE" w:rsidRPr="009863DE">
        <w:rPr>
          <w:rFonts w:ascii="WATstyle" w:hAnsi="WATstyle"/>
          <w:b/>
        </w:rPr>
        <w:t xml:space="preserve"> (nośności)</w:t>
      </w:r>
      <w:r w:rsidR="00510362" w:rsidRPr="009863DE">
        <w:rPr>
          <w:rFonts w:ascii="WATstyle" w:hAnsi="WATstyle"/>
          <w:b/>
        </w:rPr>
        <w:t xml:space="preserve"> ogniowej</w:t>
      </w:r>
      <w:r w:rsidR="00C820B4" w:rsidRPr="00C820B4">
        <w:rPr>
          <w:rFonts w:ascii="WATstyle" w:hAnsi="WATstyle"/>
          <w:bCs w:val="0"/>
        </w:rPr>
        <w:t xml:space="preserve"> </w:t>
      </w:r>
      <w:r w:rsidR="00C820B4" w:rsidRPr="00C820B4">
        <w:rPr>
          <w:rFonts w:ascii="WATstyle" w:hAnsi="WATstyle"/>
          <w:b/>
        </w:rPr>
        <w:t>maksymalnie</w:t>
      </w:r>
      <w:r w:rsidR="00510362" w:rsidRPr="009863DE">
        <w:rPr>
          <w:rFonts w:ascii="WATstyle" w:hAnsi="WATstyle"/>
          <w:b/>
        </w:rPr>
        <w:t xml:space="preserve"> R 15.</w:t>
      </w:r>
      <w:r w:rsidR="009863DE">
        <w:rPr>
          <w:rFonts w:ascii="WATstyle" w:hAnsi="WATstyle"/>
          <w:bCs w:val="0"/>
        </w:rPr>
        <w:t xml:space="preserve"> </w:t>
      </w:r>
    </w:p>
    <w:p w14:paraId="4D6725FE" w14:textId="44FD4692" w:rsidR="00351CA7" w:rsidRDefault="00351CA7" w:rsidP="000F4717">
      <w:pPr>
        <w:spacing w:line="360" w:lineRule="auto"/>
        <w:jc w:val="both"/>
        <w:rPr>
          <w:rFonts w:ascii="WATstyle" w:hAnsi="WATstyle"/>
          <w:bCs w:val="0"/>
        </w:rPr>
      </w:pPr>
    </w:p>
    <w:p w14:paraId="66A7723C" w14:textId="3A22F63A" w:rsidR="000B63CF" w:rsidRPr="000B63CF" w:rsidRDefault="000B63CF" w:rsidP="000126B2">
      <w:pPr>
        <w:spacing w:after="200" w:line="360" w:lineRule="auto"/>
        <w:jc w:val="both"/>
        <w:rPr>
          <w:rFonts w:ascii="WATstyle" w:hAnsi="WATstyle"/>
          <w:bCs w:val="0"/>
        </w:rPr>
      </w:pPr>
    </w:p>
    <w:p w14:paraId="4EE1F318" w14:textId="77777777" w:rsidR="00804B7D" w:rsidRDefault="00804B7D" w:rsidP="000126B2">
      <w:pPr>
        <w:spacing w:after="200" w:line="360" w:lineRule="auto"/>
        <w:jc w:val="both"/>
        <w:rPr>
          <w:rFonts w:ascii="WATstyle" w:hAnsi="WATstyle"/>
          <w:b/>
          <w:sz w:val="28"/>
          <w:szCs w:val="28"/>
        </w:rPr>
      </w:pPr>
    </w:p>
    <w:p w14:paraId="6D5ADA2E" w14:textId="77777777" w:rsidR="00804B7D" w:rsidRDefault="00804B7D" w:rsidP="000126B2">
      <w:pPr>
        <w:spacing w:after="200" w:line="360" w:lineRule="auto"/>
        <w:jc w:val="both"/>
        <w:rPr>
          <w:rFonts w:ascii="WATstyle" w:hAnsi="WATstyle"/>
          <w:b/>
          <w:sz w:val="28"/>
          <w:szCs w:val="28"/>
        </w:rPr>
      </w:pPr>
    </w:p>
    <w:p w14:paraId="78471AD2" w14:textId="77777777" w:rsidR="00804B7D" w:rsidRDefault="00804B7D" w:rsidP="000126B2">
      <w:pPr>
        <w:spacing w:after="200" w:line="360" w:lineRule="auto"/>
        <w:jc w:val="both"/>
        <w:rPr>
          <w:rFonts w:ascii="WATstyle" w:hAnsi="WATstyle"/>
          <w:b/>
          <w:sz w:val="28"/>
          <w:szCs w:val="28"/>
        </w:rPr>
      </w:pPr>
    </w:p>
    <w:p w14:paraId="67C95958" w14:textId="77777777" w:rsidR="00804B7D" w:rsidRDefault="00804B7D" w:rsidP="000126B2">
      <w:pPr>
        <w:spacing w:after="200" w:line="360" w:lineRule="auto"/>
        <w:jc w:val="both"/>
        <w:rPr>
          <w:rFonts w:ascii="WATstyle" w:hAnsi="WATstyle"/>
          <w:b/>
          <w:sz w:val="28"/>
          <w:szCs w:val="28"/>
        </w:rPr>
      </w:pPr>
    </w:p>
    <w:p w14:paraId="5E71FDF6" w14:textId="77777777" w:rsidR="00804B7D" w:rsidRDefault="00804B7D" w:rsidP="000126B2">
      <w:pPr>
        <w:spacing w:after="200" w:line="360" w:lineRule="auto"/>
        <w:jc w:val="both"/>
        <w:rPr>
          <w:rFonts w:ascii="WATstyle" w:hAnsi="WATstyle"/>
          <w:b/>
          <w:sz w:val="28"/>
          <w:szCs w:val="28"/>
        </w:rPr>
      </w:pPr>
    </w:p>
    <w:p w14:paraId="7165AE1A" w14:textId="77777777" w:rsidR="00804B7D" w:rsidRDefault="00804B7D" w:rsidP="000126B2">
      <w:pPr>
        <w:spacing w:after="200" w:line="360" w:lineRule="auto"/>
        <w:jc w:val="both"/>
        <w:rPr>
          <w:rFonts w:ascii="WATstyle" w:hAnsi="WATstyle"/>
          <w:b/>
          <w:sz w:val="28"/>
          <w:szCs w:val="28"/>
        </w:rPr>
      </w:pPr>
    </w:p>
    <w:p w14:paraId="5CCF356E" w14:textId="77777777" w:rsidR="00804B7D" w:rsidRDefault="00804B7D" w:rsidP="000126B2">
      <w:pPr>
        <w:spacing w:after="200" w:line="360" w:lineRule="auto"/>
        <w:jc w:val="both"/>
        <w:rPr>
          <w:rFonts w:ascii="WATstyle" w:hAnsi="WATstyle"/>
          <w:b/>
          <w:sz w:val="28"/>
          <w:szCs w:val="28"/>
        </w:rPr>
      </w:pPr>
    </w:p>
    <w:p w14:paraId="348219CA" w14:textId="77777777" w:rsidR="00804B7D" w:rsidRDefault="00804B7D" w:rsidP="000126B2">
      <w:pPr>
        <w:spacing w:after="200" w:line="360" w:lineRule="auto"/>
        <w:jc w:val="both"/>
        <w:rPr>
          <w:rFonts w:ascii="WATstyle" w:hAnsi="WATstyle"/>
          <w:b/>
          <w:sz w:val="28"/>
          <w:szCs w:val="28"/>
        </w:rPr>
      </w:pPr>
    </w:p>
    <w:p w14:paraId="54F384D2" w14:textId="7CBF13C0" w:rsidR="000126B2" w:rsidRPr="00854A26" w:rsidRDefault="000B63CF" w:rsidP="000126B2">
      <w:pPr>
        <w:spacing w:after="200" w:line="360" w:lineRule="auto"/>
        <w:jc w:val="both"/>
        <w:rPr>
          <w:rFonts w:ascii="WATstyle" w:hAnsi="WATstyle"/>
          <w:b/>
          <w:sz w:val="28"/>
          <w:szCs w:val="28"/>
        </w:rPr>
      </w:pPr>
      <w:r>
        <w:rPr>
          <w:rFonts w:ascii="WATstyle" w:hAnsi="WATstyle"/>
          <w:b/>
          <w:sz w:val="28"/>
          <w:szCs w:val="28"/>
        </w:rPr>
        <w:lastRenderedPageBreak/>
        <w:t>9</w:t>
      </w:r>
      <w:r w:rsidR="000126B2" w:rsidRPr="00804576">
        <w:rPr>
          <w:rFonts w:ascii="WATstyle" w:hAnsi="WATstyle"/>
          <w:b/>
          <w:sz w:val="28"/>
          <w:szCs w:val="28"/>
        </w:rPr>
        <w:t>.</w:t>
      </w:r>
      <w:r w:rsidR="000126B2">
        <w:rPr>
          <w:rFonts w:ascii="WATstyle" w:hAnsi="WATstyle"/>
          <w:b/>
          <w:sz w:val="28"/>
          <w:szCs w:val="28"/>
        </w:rPr>
        <w:t xml:space="preserve"> Dokumentacja rysunkowa - identyfikacja materiałowa, określenie odporności ogniowej, ocena stanu technicznego przegród.</w:t>
      </w:r>
      <w:r w:rsidR="000C6D09">
        <w:rPr>
          <w:rFonts w:ascii="WATstyle" w:hAnsi="WATstyle"/>
          <w:b/>
          <w:sz w:val="28"/>
          <w:szCs w:val="28"/>
        </w:rPr>
        <w:t xml:space="preserve"> [5, 6, 7, 8, 10]</w:t>
      </w:r>
      <w:r w:rsidR="000126B2">
        <w:rPr>
          <w:rFonts w:ascii="WATstyle" w:hAnsi="WATstyle"/>
          <w:b/>
          <w:sz w:val="28"/>
          <w:szCs w:val="28"/>
        </w:rPr>
        <w:t xml:space="preserve"> </w:t>
      </w:r>
    </w:p>
    <w:p w14:paraId="7B4C07E2" w14:textId="36F5AC76" w:rsidR="000126B2" w:rsidRDefault="00A91414" w:rsidP="001B3CAB">
      <w:pPr>
        <w:tabs>
          <w:tab w:val="left" w:pos="0"/>
        </w:tabs>
        <w:spacing w:line="360" w:lineRule="auto"/>
        <w:jc w:val="both"/>
        <w:rPr>
          <w:rFonts w:ascii="WATstyle" w:hAnsi="WATstyle"/>
          <w:iCs/>
        </w:rPr>
      </w:pPr>
      <w:r>
        <w:rPr>
          <w:rFonts w:ascii="WATstyle" w:hAnsi="WATstyle"/>
          <w:iCs/>
        </w:rPr>
        <w:tab/>
        <w:t xml:space="preserve">Nr rysunku </w:t>
      </w:r>
      <w:r w:rsidRPr="00A91414">
        <w:rPr>
          <w:rFonts w:ascii="WATstyle" w:hAnsi="WATstyle"/>
          <w:iCs/>
        </w:rPr>
        <w:t>001 – Schemat przegród pionowych: Kondygnacja -2</w:t>
      </w:r>
    </w:p>
    <w:p w14:paraId="14931F00" w14:textId="4E225DBA" w:rsidR="00A91414" w:rsidRDefault="00A91414" w:rsidP="001B3CAB">
      <w:pPr>
        <w:tabs>
          <w:tab w:val="left" w:pos="0"/>
        </w:tabs>
        <w:spacing w:line="360" w:lineRule="auto"/>
        <w:jc w:val="both"/>
        <w:rPr>
          <w:rFonts w:ascii="WATstyle" w:hAnsi="WATstyle"/>
          <w:iCs/>
        </w:rPr>
      </w:pPr>
      <w:r>
        <w:rPr>
          <w:rFonts w:ascii="WATstyle" w:hAnsi="WATstyle"/>
          <w:iCs/>
        </w:rPr>
        <w:tab/>
      </w:r>
      <w:r>
        <w:rPr>
          <w:rFonts w:ascii="WATstyle" w:hAnsi="WATstyle"/>
          <w:iCs/>
        </w:rPr>
        <w:t xml:space="preserve">Nr rysunku </w:t>
      </w:r>
      <w:r w:rsidRPr="00A91414">
        <w:rPr>
          <w:rFonts w:ascii="WATstyle" w:hAnsi="WATstyle"/>
          <w:iCs/>
        </w:rPr>
        <w:t>00</w:t>
      </w:r>
      <w:r>
        <w:rPr>
          <w:rFonts w:ascii="WATstyle" w:hAnsi="WATstyle"/>
          <w:iCs/>
        </w:rPr>
        <w:t>2</w:t>
      </w:r>
      <w:r w:rsidRPr="00A91414">
        <w:rPr>
          <w:rFonts w:ascii="WATstyle" w:hAnsi="WATstyle"/>
          <w:iCs/>
        </w:rPr>
        <w:t xml:space="preserve"> – Schemat przegród pionowych: Kondygnacja -</w:t>
      </w:r>
      <w:r>
        <w:rPr>
          <w:rFonts w:ascii="WATstyle" w:hAnsi="WATstyle"/>
          <w:iCs/>
        </w:rPr>
        <w:t>1</w:t>
      </w:r>
    </w:p>
    <w:p w14:paraId="1509E394" w14:textId="177283FC" w:rsidR="00A91414" w:rsidRDefault="00A91414" w:rsidP="001B3CAB">
      <w:pPr>
        <w:tabs>
          <w:tab w:val="left" w:pos="0"/>
        </w:tabs>
        <w:spacing w:line="360" w:lineRule="auto"/>
        <w:jc w:val="both"/>
        <w:rPr>
          <w:rFonts w:ascii="WATstyle" w:hAnsi="WATstyle"/>
          <w:iCs/>
        </w:rPr>
      </w:pPr>
      <w:r>
        <w:rPr>
          <w:rFonts w:ascii="WATstyle" w:hAnsi="WATstyle"/>
          <w:iCs/>
        </w:rPr>
        <w:tab/>
      </w:r>
      <w:r>
        <w:rPr>
          <w:rFonts w:ascii="WATstyle" w:hAnsi="WATstyle"/>
          <w:iCs/>
        </w:rPr>
        <w:t xml:space="preserve">Nr rysunku </w:t>
      </w:r>
      <w:r w:rsidRPr="00A91414">
        <w:rPr>
          <w:rFonts w:ascii="WATstyle" w:hAnsi="WATstyle"/>
          <w:iCs/>
        </w:rPr>
        <w:t>00</w:t>
      </w:r>
      <w:r>
        <w:rPr>
          <w:rFonts w:ascii="WATstyle" w:hAnsi="WATstyle"/>
          <w:iCs/>
        </w:rPr>
        <w:t>3</w:t>
      </w:r>
      <w:r w:rsidRPr="00A91414">
        <w:rPr>
          <w:rFonts w:ascii="WATstyle" w:hAnsi="WATstyle"/>
          <w:iCs/>
        </w:rPr>
        <w:t xml:space="preserve"> – Schemat przegród pionowych: Kondygnacja </w:t>
      </w:r>
      <w:r>
        <w:rPr>
          <w:rFonts w:ascii="WATstyle" w:hAnsi="WATstyle"/>
          <w:iCs/>
        </w:rPr>
        <w:t xml:space="preserve"> 1</w:t>
      </w:r>
    </w:p>
    <w:p w14:paraId="596DCFEA" w14:textId="1F3E251A" w:rsidR="00A91414" w:rsidRDefault="00A91414" w:rsidP="001B3CAB">
      <w:pPr>
        <w:tabs>
          <w:tab w:val="left" w:pos="0"/>
        </w:tabs>
        <w:spacing w:line="360" w:lineRule="auto"/>
        <w:jc w:val="both"/>
        <w:rPr>
          <w:rFonts w:ascii="WATstyle" w:hAnsi="WATstyle"/>
          <w:iCs/>
        </w:rPr>
      </w:pPr>
      <w:r>
        <w:rPr>
          <w:rFonts w:ascii="WATstyle" w:hAnsi="WATstyle"/>
          <w:iCs/>
        </w:rPr>
        <w:tab/>
      </w:r>
      <w:r>
        <w:rPr>
          <w:rFonts w:ascii="WATstyle" w:hAnsi="WATstyle"/>
          <w:iCs/>
        </w:rPr>
        <w:t xml:space="preserve">Nr rysunku </w:t>
      </w:r>
      <w:r w:rsidRPr="00A91414">
        <w:rPr>
          <w:rFonts w:ascii="WATstyle" w:hAnsi="WATstyle"/>
          <w:iCs/>
        </w:rPr>
        <w:t>00</w:t>
      </w:r>
      <w:r>
        <w:rPr>
          <w:rFonts w:ascii="WATstyle" w:hAnsi="WATstyle"/>
          <w:iCs/>
        </w:rPr>
        <w:t>4</w:t>
      </w:r>
      <w:r w:rsidRPr="00A91414">
        <w:rPr>
          <w:rFonts w:ascii="WATstyle" w:hAnsi="WATstyle"/>
          <w:iCs/>
        </w:rPr>
        <w:t xml:space="preserve"> – Schemat przegród pionowych: Kondygnacja </w:t>
      </w:r>
      <w:r>
        <w:rPr>
          <w:rFonts w:ascii="WATstyle" w:hAnsi="WATstyle"/>
          <w:iCs/>
        </w:rPr>
        <w:t xml:space="preserve"> 2</w:t>
      </w:r>
    </w:p>
    <w:p w14:paraId="33991A00" w14:textId="2E222605" w:rsidR="00A91414" w:rsidRDefault="00A91414" w:rsidP="001B3CAB">
      <w:pPr>
        <w:tabs>
          <w:tab w:val="left" w:pos="0"/>
        </w:tabs>
        <w:spacing w:line="360" w:lineRule="auto"/>
        <w:jc w:val="both"/>
        <w:rPr>
          <w:rFonts w:ascii="WATstyle" w:hAnsi="WATstyle"/>
          <w:iCs/>
        </w:rPr>
      </w:pPr>
      <w:r>
        <w:rPr>
          <w:rFonts w:ascii="WATstyle" w:hAnsi="WATstyle"/>
          <w:iCs/>
        </w:rPr>
        <w:tab/>
      </w:r>
      <w:r>
        <w:rPr>
          <w:rFonts w:ascii="WATstyle" w:hAnsi="WATstyle"/>
          <w:iCs/>
        </w:rPr>
        <w:t xml:space="preserve">Nr rysunku </w:t>
      </w:r>
      <w:r w:rsidRPr="00A91414">
        <w:rPr>
          <w:rFonts w:ascii="WATstyle" w:hAnsi="WATstyle"/>
          <w:iCs/>
        </w:rPr>
        <w:t>00</w:t>
      </w:r>
      <w:r>
        <w:rPr>
          <w:rFonts w:ascii="WATstyle" w:hAnsi="WATstyle"/>
          <w:iCs/>
        </w:rPr>
        <w:t>5</w:t>
      </w:r>
      <w:r w:rsidRPr="00A91414">
        <w:rPr>
          <w:rFonts w:ascii="WATstyle" w:hAnsi="WATstyle"/>
          <w:iCs/>
        </w:rPr>
        <w:t xml:space="preserve"> – Schemat przegród pionowych: Kondygnacja </w:t>
      </w:r>
      <w:r>
        <w:rPr>
          <w:rFonts w:ascii="WATstyle" w:hAnsi="WATstyle"/>
          <w:iCs/>
        </w:rPr>
        <w:t xml:space="preserve"> 3</w:t>
      </w:r>
    </w:p>
    <w:p w14:paraId="50A20A62" w14:textId="6F1963E8" w:rsidR="00A91414" w:rsidRPr="00A91414" w:rsidRDefault="00A91414" w:rsidP="001B3CAB">
      <w:pPr>
        <w:tabs>
          <w:tab w:val="left" w:pos="0"/>
        </w:tabs>
        <w:spacing w:line="360" w:lineRule="auto"/>
        <w:jc w:val="both"/>
        <w:rPr>
          <w:rFonts w:ascii="WATstyle" w:hAnsi="WATstyle"/>
          <w:iCs/>
        </w:rPr>
      </w:pPr>
      <w:r>
        <w:rPr>
          <w:rFonts w:ascii="WATstyle" w:hAnsi="WATstyle"/>
          <w:iCs/>
        </w:rPr>
        <w:tab/>
      </w:r>
      <w:r>
        <w:rPr>
          <w:rFonts w:ascii="WATstyle" w:hAnsi="WATstyle"/>
          <w:iCs/>
        </w:rPr>
        <w:t xml:space="preserve">Nr rysunku </w:t>
      </w:r>
      <w:r w:rsidRPr="00A91414">
        <w:rPr>
          <w:rFonts w:ascii="WATstyle" w:hAnsi="WATstyle"/>
          <w:iCs/>
        </w:rPr>
        <w:t>00</w:t>
      </w:r>
      <w:r>
        <w:rPr>
          <w:rFonts w:ascii="WATstyle" w:hAnsi="WATstyle"/>
          <w:iCs/>
        </w:rPr>
        <w:t>6</w:t>
      </w:r>
      <w:r w:rsidRPr="00A91414">
        <w:rPr>
          <w:rFonts w:ascii="WATstyle" w:hAnsi="WATstyle"/>
          <w:iCs/>
        </w:rPr>
        <w:t xml:space="preserve"> – Schemat przegród pionowych: Kondygnacja </w:t>
      </w:r>
      <w:r>
        <w:rPr>
          <w:rFonts w:ascii="WATstyle" w:hAnsi="WATstyle"/>
          <w:iCs/>
        </w:rPr>
        <w:t xml:space="preserve"> 4</w:t>
      </w:r>
    </w:p>
    <w:p w14:paraId="492556A1" w14:textId="77777777" w:rsidR="009863DE" w:rsidRDefault="009863DE" w:rsidP="00217626">
      <w:pPr>
        <w:tabs>
          <w:tab w:val="left" w:pos="0"/>
        </w:tabs>
        <w:spacing w:line="360" w:lineRule="auto"/>
        <w:jc w:val="both"/>
        <w:rPr>
          <w:rFonts w:ascii="WATstyle" w:hAnsi="WATstyle"/>
          <w:b/>
          <w:bCs w:val="0"/>
          <w:sz w:val="28"/>
          <w:szCs w:val="28"/>
        </w:rPr>
      </w:pPr>
    </w:p>
    <w:p w14:paraId="1C9B29E4" w14:textId="77777777" w:rsidR="009863DE" w:rsidRDefault="009863DE" w:rsidP="00217626">
      <w:pPr>
        <w:tabs>
          <w:tab w:val="left" w:pos="0"/>
        </w:tabs>
        <w:spacing w:line="360" w:lineRule="auto"/>
        <w:jc w:val="both"/>
        <w:rPr>
          <w:rFonts w:ascii="WATstyle" w:hAnsi="WATstyle"/>
          <w:b/>
          <w:bCs w:val="0"/>
          <w:sz w:val="28"/>
          <w:szCs w:val="28"/>
        </w:rPr>
      </w:pPr>
    </w:p>
    <w:p w14:paraId="0A6D7609" w14:textId="77777777" w:rsidR="009863DE" w:rsidRDefault="009863DE" w:rsidP="00217626">
      <w:pPr>
        <w:tabs>
          <w:tab w:val="left" w:pos="0"/>
        </w:tabs>
        <w:spacing w:line="360" w:lineRule="auto"/>
        <w:jc w:val="both"/>
        <w:rPr>
          <w:rFonts w:ascii="WATstyle" w:hAnsi="WATstyle"/>
          <w:b/>
          <w:bCs w:val="0"/>
          <w:sz w:val="28"/>
          <w:szCs w:val="28"/>
        </w:rPr>
      </w:pPr>
    </w:p>
    <w:p w14:paraId="121530CA" w14:textId="77777777" w:rsidR="009863DE" w:rsidRDefault="009863DE" w:rsidP="00217626">
      <w:pPr>
        <w:tabs>
          <w:tab w:val="left" w:pos="0"/>
        </w:tabs>
        <w:spacing w:line="360" w:lineRule="auto"/>
        <w:jc w:val="both"/>
        <w:rPr>
          <w:rFonts w:ascii="WATstyle" w:hAnsi="WATstyle"/>
          <w:b/>
          <w:bCs w:val="0"/>
          <w:sz w:val="28"/>
          <w:szCs w:val="28"/>
        </w:rPr>
      </w:pPr>
    </w:p>
    <w:p w14:paraId="04AC0F11" w14:textId="77777777" w:rsidR="009863DE" w:rsidRDefault="009863DE" w:rsidP="00217626">
      <w:pPr>
        <w:tabs>
          <w:tab w:val="left" w:pos="0"/>
        </w:tabs>
        <w:spacing w:line="360" w:lineRule="auto"/>
        <w:jc w:val="both"/>
        <w:rPr>
          <w:rFonts w:ascii="WATstyle" w:hAnsi="WATstyle"/>
          <w:b/>
          <w:bCs w:val="0"/>
          <w:sz w:val="28"/>
          <w:szCs w:val="28"/>
        </w:rPr>
      </w:pPr>
    </w:p>
    <w:p w14:paraId="17F7CE0A" w14:textId="77777777" w:rsidR="009863DE" w:rsidRDefault="009863DE" w:rsidP="00217626">
      <w:pPr>
        <w:tabs>
          <w:tab w:val="left" w:pos="0"/>
        </w:tabs>
        <w:spacing w:line="360" w:lineRule="auto"/>
        <w:jc w:val="both"/>
        <w:rPr>
          <w:rFonts w:ascii="WATstyle" w:hAnsi="WATstyle"/>
          <w:b/>
          <w:bCs w:val="0"/>
          <w:sz w:val="28"/>
          <w:szCs w:val="28"/>
        </w:rPr>
      </w:pPr>
    </w:p>
    <w:p w14:paraId="022760B3" w14:textId="77777777" w:rsidR="009863DE" w:rsidRDefault="009863DE" w:rsidP="00217626">
      <w:pPr>
        <w:tabs>
          <w:tab w:val="left" w:pos="0"/>
        </w:tabs>
        <w:spacing w:line="360" w:lineRule="auto"/>
        <w:jc w:val="both"/>
        <w:rPr>
          <w:rFonts w:ascii="WATstyle" w:hAnsi="WATstyle"/>
          <w:b/>
          <w:bCs w:val="0"/>
          <w:sz w:val="28"/>
          <w:szCs w:val="28"/>
        </w:rPr>
      </w:pPr>
    </w:p>
    <w:p w14:paraId="3A6F05ED" w14:textId="77777777" w:rsidR="009863DE" w:rsidRDefault="009863DE" w:rsidP="00217626">
      <w:pPr>
        <w:tabs>
          <w:tab w:val="left" w:pos="0"/>
        </w:tabs>
        <w:spacing w:line="360" w:lineRule="auto"/>
        <w:jc w:val="both"/>
        <w:rPr>
          <w:rFonts w:ascii="WATstyle" w:hAnsi="WATstyle"/>
          <w:b/>
          <w:bCs w:val="0"/>
          <w:sz w:val="28"/>
          <w:szCs w:val="28"/>
        </w:rPr>
      </w:pPr>
    </w:p>
    <w:p w14:paraId="3941E354" w14:textId="77777777" w:rsidR="009863DE" w:rsidRDefault="009863DE" w:rsidP="00217626">
      <w:pPr>
        <w:tabs>
          <w:tab w:val="left" w:pos="0"/>
        </w:tabs>
        <w:spacing w:line="360" w:lineRule="auto"/>
        <w:jc w:val="both"/>
        <w:rPr>
          <w:rFonts w:ascii="WATstyle" w:hAnsi="WATstyle"/>
          <w:b/>
          <w:bCs w:val="0"/>
          <w:sz w:val="28"/>
          <w:szCs w:val="28"/>
        </w:rPr>
      </w:pPr>
    </w:p>
    <w:p w14:paraId="31E84D1C" w14:textId="77777777" w:rsidR="009863DE" w:rsidRDefault="009863DE" w:rsidP="00217626">
      <w:pPr>
        <w:tabs>
          <w:tab w:val="left" w:pos="0"/>
        </w:tabs>
        <w:spacing w:line="360" w:lineRule="auto"/>
        <w:jc w:val="both"/>
        <w:rPr>
          <w:rFonts w:ascii="WATstyle" w:hAnsi="WATstyle"/>
          <w:b/>
          <w:bCs w:val="0"/>
          <w:sz w:val="28"/>
          <w:szCs w:val="28"/>
        </w:rPr>
      </w:pPr>
    </w:p>
    <w:p w14:paraId="1880F594" w14:textId="77777777" w:rsidR="009863DE" w:rsidRDefault="009863DE" w:rsidP="00217626">
      <w:pPr>
        <w:tabs>
          <w:tab w:val="left" w:pos="0"/>
        </w:tabs>
        <w:spacing w:line="360" w:lineRule="auto"/>
        <w:jc w:val="both"/>
        <w:rPr>
          <w:rFonts w:ascii="WATstyle" w:hAnsi="WATstyle"/>
          <w:b/>
          <w:bCs w:val="0"/>
          <w:sz w:val="28"/>
          <w:szCs w:val="28"/>
        </w:rPr>
      </w:pPr>
    </w:p>
    <w:p w14:paraId="63AA9AC7" w14:textId="77777777" w:rsidR="009863DE" w:rsidRDefault="009863DE" w:rsidP="00217626">
      <w:pPr>
        <w:tabs>
          <w:tab w:val="left" w:pos="0"/>
        </w:tabs>
        <w:spacing w:line="360" w:lineRule="auto"/>
        <w:jc w:val="both"/>
        <w:rPr>
          <w:rFonts w:ascii="WATstyle" w:hAnsi="WATstyle"/>
          <w:b/>
          <w:bCs w:val="0"/>
          <w:sz w:val="28"/>
          <w:szCs w:val="28"/>
        </w:rPr>
      </w:pPr>
    </w:p>
    <w:p w14:paraId="6AFB81CC" w14:textId="77777777" w:rsidR="009863DE" w:rsidRDefault="009863DE" w:rsidP="00217626">
      <w:pPr>
        <w:tabs>
          <w:tab w:val="left" w:pos="0"/>
        </w:tabs>
        <w:spacing w:line="360" w:lineRule="auto"/>
        <w:jc w:val="both"/>
        <w:rPr>
          <w:rFonts w:ascii="WATstyle" w:hAnsi="WATstyle"/>
          <w:b/>
          <w:bCs w:val="0"/>
          <w:sz w:val="28"/>
          <w:szCs w:val="28"/>
        </w:rPr>
      </w:pPr>
    </w:p>
    <w:p w14:paraId="598B58A4" w14:textId="77777777" w:rsidR="009863DE" w:rsidRDefault="009863DE" w:rsidP="00217626">
      <w:pPr>
        <w:tabs>
          <w:tab w:val="left" w:pos="0"/>
        </w:tabs>
        <w:spacing w:line="360" w:lineRule="auto"/>
        <w:jc w:val="both"/>
        <w:rPr>
          <w:rFonts w:ascii="WATstyle" w:hAnsi="WATstyle"/>
          <w:b/>
          <w:bCs w:val="0"/>
          <w:sz w:val="28"/>
          <w:szCs w:val="28"/>
        </w:rPr>
      </w:pPr>
    </w:p>
    <w:p w14:paraId="60627C14" w14:textId="77777777" w:rsidR="009863DE" w:rsidRDefault="009863DE" w:rsidP="00217626">
      <w:pPr>
        <w:tabs>
          <w:tab w:val="left" w:pos="0"/>
        </w:tabs>
        <w:spacing w:line="360" w:lineRule="auto"/>
        <w:jc w:val="both"/>
        <w:rPr>
          <w:rFonts w:ascii="WATstyle" w:hAnsi="WATstyle"/>
          <w:b/>
          <w:bCs w:val="0"/>
          <w:sz w:val="28"/>
          <w:szCs w:val="28"/>
        </w:rPr>
      </w:pPr>
    </w:p>
    <w:p w14:paraId="3426C91B" w14:textId="77777777" w:rsidR="009863DE" w:rsidRDefault="009863DE" w:rsidP="00217626">
      <w:pPr>
        <w:tabs>
          <w:tab w:val="left" w:pos="0"/>
        </w:tabs>
        <w:spacing w:line="360" w:lineRule="auto"/>
        <w:jc w:val="both"/>
        <w:rPr>
          <w:rFonts w:ascii="WATstyle" w:hAnsi="WATstyle"/>
          <w:b/>
          <w:bCs w:val="0"/>
          <w:sz w:val="28"/>
          <w:szCs w:val="28"/>
        </w:rPr>
      </w:pPr>
    </w:p>
    <w:p w14:paraId="7DCC57B9" w14:textId="77777777" w:rsidR="009863DE" w:rsidRDefault="009863DE" w:rsidP="00217626">
      <w:pPr>
        <w:tabs>
          <w:tab w:val="left" w:pos="0"/>
        </w:tabs>
        <w:spacing w:line="360" w:lineRule="auto"/>
        <w:jc w:val="both"/>
        <w:rPr>
          <w:rFonts w:ascii="WATstyle" w:hAnsi="WATstyle"/>
          <w:b/>
          <w:bCs w:val="0"/>
          <w:sz w:val="28"/>
          <w:szCs w:val="28"/>
        </w:rPr>
      </w:pPr>
    </w:p>
    <w:p w14:paraId="0FA16AF7" w14:textId="77777777" w:rsidR="009863DE" w:rsidRDefault="009863DE" w:rsidP="00217626">
      <w:pPr>
        <w:tabs>
          <w:tab w:val="left" w:pos="0"/>
        </w:tabs>
        <w:spacing w:line="360" w:lineRule="auto"/>
        <w:jc w:val="both"/>
        <w:rPr>
          <w:rFonts w:ascii="WATstyle" w:hAnsi="WATstyle"/>
          <w:b/>
          <w:bCs w:val="0"/>
          <w:sz w:val="28"/>
          <w:szCs w:val="28"/>
        </w:rPr>
      </w:pPr>
    </w:p>
    <w:p w14:paraId="65FE8465" w14:textId="77777777" w:rsidR="009863DE" w:rsidRDefault="009863DE" w:rsidP="00217626">
      <w:pPr>
        <w:tabs>
          <w:tab w:val="left" w:pos="0"/>
        </w:tabs>
        <w:spacing w:line="360" w:lineRule="auto"/>
        <w:jc w:val="both"/>
        <w:rPr>
          <w:rFonts w:ascii="WATstyle" w:hAnsi="WATstyle"/>
          <w:b/>
          <w:bCs w:val="0"/>
          <w:sz w:val="28"/>
          <w:szCs w:val="28"/>
        </w:rPr>
      </w:pPr>
    </w:p>
    <w:p w14:paraId="18671041" w14:textId="77777777" w:rsidR="009863DE" w:rsidRDefault="009863DE" w:rsidP="00217626">
      <w:pPr>
        <w:tabs>
          <w:tab w:val="left" w:pos="0"/>
        </w:tabs>
        <w:spacing w:line="360" w:lineRule="auto"/>
        <w:jc w:val="both"/>
        <w:rPr>
          <w:rFonts w:ascii="WATstyle" w:hAnsi="WATstyle"/>
          <w:b/>
          <w:bCs w:val="0"/>
          <w:sz w:val="28"/>
          <w:szCs w:val="28"/>
        </w:rPr>
      </w:pPr>
    </w:p>
    <w:p w14:paraId="135005DF" w14:textId="365FFDAD" w:rsidR="000C4C2A" w:rsidRDefault="00217626" w:rsidP="00217626">
      <w:pPr>
        <w:tabs>
          <w:tab w:val="left" w:pos="0"/>
        </w:tabs>
        <w:spacing w:line="360" w:lineRule="auto"/>
        <w:jc w:val="both"/>
        <w:rPr>
          <w:rFonts w:ascii="WATstyle" w:hAnsi="WATstyle"/>
          <w:b/>
          <w:bCs w:val="0"/>
          <w:sz w:val="28"/>
          <w:szCs w:val="28"/>
        </w:rPr>
      </w:pPr>
      <w:r w:rsidRPr="00217626">
        <w:rPr>
          <w:rFonts w:ascii="WATstyle" w:hAnsi="WATstyle"/>
          <w:b/>
          <w:bCs w:val="0"/>
          <w:sz w:val="28"/>
          <w:szCs w:val="28"/>
        </w:rPr>
        <w:lastRenderedPageBreak/>
        <w:t>10.</w:t>
      </w:r>
      <w:r>
        <w:rPr>
          <w:rFonts w:ascii="WATstyle" w:hAnsi="WATstyle"/>
          <w:b/>
          <w:bCs w:val="0"/>
          <w:sz w:val="28"/>
          <w:szCs w:val="28"/>
        </w:rPr>
        <w:t xml:space="preserve"> </w:t>
      </w:r>
      <w:r w:rsidRPr="00217626">
        <w:rPr>
          <w:rFonts w:ascii="WATstyle" w:hAnsi="WATstyle"/>
          <w:b/>
          <w:bCs w:val="0"/>
          <w:sz w:val="28"/>
          <w:szCs w:val="28"/>
        </w:rPr>
        <w:t>Wnioski</w:t>
      </w:r>
      <w:r>
        <w:rPr>
          <w:rFonts w:ascii="WATstyle" w:hAnsi="WATstyle"/>
          <w:b/>
          <w:bCs w:val="0"/>
          <w:sz w:val="28"/>
          <w:szCs w:val="28"/>
        </w:rPr>
        <w:t>.</w:t>
      </w:r>
    </w:p>
    <w:p w14:paraId="36D816B5" w14:textId="73DAA063" w:rsidR="00A36D6D" w:rsidRPr="006A4DA1" w:rsidRDefault="00F04C11" w:rsidP="006A4DA1">
      <w:pPr>
        <w:tabs>
          <w:tab w:val="left" w:pos="0"/>
        </w:tabs>
        <w:spacing w:line="360" w:lineRule="auto"/>
        <w:jc w:val="both"/>
        <w:rPr>
          <w:rFonts w:ascii="WATstyle" w:hAnsi="WATstyle"/>
        </w:rPr>
      </w:pPr>
      <w:r w:rsidRPr="00F04C11">
        <w:rPr>
          <w:rFonts w:ascii="WATstyle" w:hAnsi="WATstyle"/>
        </w:rPr>
        <w:t>10.1. Odporność ogniowa przegród poziomych i pionowych.</w:t>
      </w:r>
    </w:p>
    <w:p w14:paraId="48AB985D" w14:textId="51744721" w:rsidR="00A36D6D" w:rsidRDefault="00A36D6D" w:rsidP="00A36D6D">
      <w:pPr>
        <w:tabs>
          <w:tab w:val="left" w:pos="0"/>
        </w:tabs>
        <w:spacing w:line="360" w:lineRule="auto"/>
        <w:jc w:val="both"/>
        <w:rPr>
          <w:rFonts w:ascii="WATstyle" w:hAnsi="WATstyle"/>
          <w:iCs/>
        </w:rPr>
      </w:pPr>
      <w:r>
        <w:rPr>
          <w:rFonts w:ascii="WATstyle" w:hAnsi="WATstyle"/>
          <w:iCs/>
        </w:rPr>
        <w:t xml:space="preserve">Na podstawie przeprowadzonej </w:t>
      </w:r>
      <w:r w:rsidR="00001104">
        <w:rPr>
          <w:rFonts w:ascii="WATstyle" w:hAnsi="WATstyle"/>
          <w:iCs/>
        </w:rPr>
        <w:t>w op</w:t>
      </w:r>
      <w:r w:rsidR="00552224">
        <w:rPr>
          <w:rFonts w:ascii="WATstyle" w:hAnsi="WATstyle"/>
          <w:iCs/>
        </w:rPr>
        <w:t>ra</w:t>
      </w:r>
      <w:r w:rsidR="00001104">
        <w:rPr>
          <w:rFonts w:ascii="WATstyle" w:hAnsi="WATstyle"/>
          <w:iCs/>
        </w:rPr>
        <w:t>cowaniu</w:t>
      </w:r>
      <w:r>
        <w:rPr>
          <w:rFonts w:ascii="WATstyle" w:hAnsi="WATstyle"/>
          <w:iCs/>
        </w:rPr>
        <w:t xml:space="preserve"> analizy należy stwierdzić, że: </w:t>
      </w:r>
    </w:p>
    <w:p w14:paraId="629B61DC" w14:textId="77777777" w:rsidR="00841AE0" w:rsidRDefault="00A36D6D" w:rsidP="00A36D6D">
      <w:pPr>
        <w:pStyle w:val="Akapitzlist"/>
        <w:numPr>
          <w:ilvl w:val="0"/>
          <w:numId w:val="46"/>
        </w:numPr>
        <w:tabs>
          <w:tab w:val="left" w:pos="0"/>
        </w:tabs>
        <w:spacing w:line="360" w:lineRule="auto"/>
        <w:jc w:val="both"/>
        <w:rPr>
          <w:rFonts w:ascii="WATstyle" w:hAnsi="WATstyle"/>
          <w:iCs/>
        </w:rPr>
      </w:pPr>
      <w:r w:rsidRPr="00A36D6D">
        <w:rPr>
          <w:rFonts w:ascii="WATstyle" w:hAnsi="WATstyle"/>
          <w:iCs/>
        </w:rPr>
        <w:t xml:space="preserve">stropy w budynku </w:t>
      </w:r>
      <w:r w:rsidR="006A4DA1">
        <w:rPr>
          <w:rFonts w:ascii="WATstyle" w:hAnsi="WATstyle"/>
          <w:iCs/>
        </w:rPr>
        <w:t>posiadają</w:t>
      </w:r>
      <w:r w:rsidR="003C3964">
        <w:rPr>
          <w:rFonts w:ascii="WATstyle" w:hAnsi="WATstyle"/>
          <w:iCs/>
        </w:rPr>
        <w:t xml:space="preserve"> klasę</w:t>
      </w:r>
      <w:r w:rsidR="006A4DA1">
        <w:rPr>
          <w:rFonts w:ascii="WATstyle" w:hAnsi="WATstyle"/>
          <w:iCs/>
        </w:rPr>
        <w:t xml:space="preserve"> odpornoś</w:t>
      </w:r>
      <w:r w:rsidR="003C3964">
        <w:rPr>
          <w:rFonts w:ascii="WATstyle" w:hAnsi="WATstyle"/>
          <w:iCs/>
        </w:rPr>
        <w:t>ci</w:t>
      </w:r>
      <w:r w:rsidR="006A4DA1">
        <w:rPr>
          <w:rFonts w:ascii="WATstyle" w:hAnsi="WATstyle"/>
          <w:iCs/>
        </w:rPr>
        <w:t xml:space="preserve"> ogniow</w:t>
      </w:r>
      <w:r w:rsidR="003C3964">
        <w:rPr>
          <w:rFonts w:ascii="WATstyle" w:hAnsi="WATstyle"/>
          <w:iCs/>
        </w:rPr>
        <w:t>ej</w:t>
      </w:r>
      <w:r w:rsidR="006A4DA1">
        <w:rPr>
          <w:rFonts w:ascii="WATstyle" w:hAnsi="WATstyle"/>
          <w:iCs/>
        </w:rPr>
        <w:t xml:space="preserve"> </w:t>
      </w:r>
      <w:r w:rsidR="00841AE0">
        <w:rPr>
          <w:rFonts w:ascii="WATstyle" w:hAnsi="WATstyle"/>
          <w:iCs/>
        </w:rPr>
        <w:t>:</w:t>
      </w:r>
    </w:p>
    <w:p w14:paraId="12AA41D6" w14:textId="6D8B3BAE" w:rsidR="00A36D6D" w:rsidRDefault="00841AE0" w:rsidP="00841AE0">
      <w:pPr>
        <w:pStyle w:val="Akapitzlist"/>
        <w:numPr>
          <w:ilvl w:val="0"/>
          <w:numId w:val="46"/>
        </w:numPr>
        <w:tabs>
          <w:tab w:val="left" w:pos="0"/>
        </w:tabs>
        <w:spacing w:line="360" w:lineRule="auto"/>
        <w:ind w:left="1560"/>
        <w:jc w:val="both"/>
        <w:rPr>
          <w:rFonts w:ascii="WATstyle" w:hAnsi="WATstyle"/>
          <w:iCs/>
        </w:rPr>
      </w:pPr>
      <w:r>
        <w:rPr>
          <w:rFonts w:ascii="WATstyle" w:hAnsi="WATstyle"/>
          <w:iCs/>
        </w:rPr>
        <w:t>stropy żelbetowe i gęstożebrowe</w:t>
      </w:r>
      <w:r w:rsidR="00274FC4">
        <w:rPr>
          <w:rFonts w:ascii="WATstyle" w:hAnsi="WATstyle"/>
          <w:iCs/>
        </w:rPr>
        <w:t xml:space="preserve"> (DZ, Ackeramana)</w:t>
      </w:r>
      <w:r>
        <w:rPr>
          <w:rFonts w:ascii="WATstyle" w:hAnsi="WATstyle"/>
          <w:iCs/>
        </w:rPr>
        <w:t xml:space="preserve">: </w:t>
      </w:r>
      <w:r w:rsidR="006A4DA1">
        <w:rPr>
          <w:rFonts w:ascii="WATstyle" w:hAnsi="WATstyle"/>
          <w:iCs/>
        </w:rPr>
        <w:t>REI 30</w:t>
      </w:r>
      <w:r>
        <w:rPr>
          <w:rFonts w:ascii="WATstyle" w:hAnsi="WATstyle"/>
          <w:iCs/>
        </w:rPr>
        <w:t>/REI 60</w:t>
      </w:r>
      <w:r w:rsidR="006A4DA1">
        <w:rPr>
          <w:rFonts w:ascii="WATstyle" w:hAnsi="WATstyle"/>
          <w:iCs/>
        </w:rPr>
        <w:t>,</w:t>
      </w:r>
    </w:p>
    <w:p w14:paraId="3A05C442" w14:textId="7295D782" w:rsidR="00841AE0" w:rsidRPr="00A36D6D" w:rsidRDefault="00841AE0" w:rsidP="00841AE0">
      <w:pPr>
        <w:pStyle w:val="Akapitzlist"/>
        <w:numPr>
          <w:ilvl w:val="0"/>
          <w:numId w:val="46"/>
        </w:numPr>
        <w:tabs>
          <w:tab w:val="left" w:pos="0"/>
        </w:tabs>
        <w:spacing w:line="360" w:lineRule="auto"/>
        <w:ind w:left="1560"/>
        <w:jc w:val="both"/>
        <w:rPr>
          <w:rFonts w:ascii="WATstyle" w:hAnsi="WATstyle"/>
          <w:iCs/>
        </w:rPr>
      </w:pPr>
      <w:r>
        <w:rPr>
          <w:rFonts w:ascii="WATstyle" w:hAnsi="WATstyle"/>
          <w:iCs/>
        </w:rPr>
        <w:t>stropy na belkach stalowych (odcinkowe, Kleina) – REI 15/REI 30.</w:t>
      </w:r>
    </w:p>
    <w:p w14:paraId="58CF22D7" w14:textId="228A3305" w:rsidR="00A36D6D" w:rsidRDefault="00A36D6D" w:rsidP="00A36D6D">
      <w:pPr>
        <w:pStyle w:val="Akapitzlist"/>
        <w:numPr>
          <w:ilvl w:val="0"/>
          <w:numId w:val="46"/>
        </w:numPr>
        <w:tabs>
          <w:tab w:val="left" w:pos="0"/>
        </w:tabs>
        <w:spacing w:line="360" w:lineRule="auto"/>
        <w:jc w:val="both"/>
        <w:rPr>
          <w:rFonts w:ascii="WATstyle" w:hAnsi="WATstyle"/>
          <w:iCs/>
        </w:rPr>
      </w:pPr>
      <w:r>
        <w:rPr>
          <w:rFonts w:ascii="WATstyle" w:hAnsi="WATstyle"/>
          <w:iCs/>
        </w:rPr>
        <w:t xml:space="preserve">konstrukcja stalowa dachu </w:t>
      </w:r>
      <w:r w:rsidR="006A4DA1" w:rsidRPr="006A4DA1">
        <w:rPr>
          <w:rFonts w:ascii="WATstyle" w:hAnsi="WATstyle"/>
          <w:iCs/>
        </w:rPr>
        <w:t xml:space="preserve">nie posiada </w:t>
      </w:r>
      <w:r w:rsidR="006A4DA1">
        <w:rPr>
          <w:rFonts w:ascii="WATstyle" w:hAnsi="WATstyle"/>
          <w:iCs/>
        </w:rPr>
        <w:t xml:space="preserve">klasy </w:t>
      </w:r>
      <w:r w:rsidR="006A4DA1" w:rsidRPr="006A4DA1">
        <w:rPr>
          <w:rFonts w:ascii="WATstyle" w:hAnsi="WATstyle"/>
          <w:iCs/>
        </w:rPr>
        <w:t>odporności ogniowej,</w:t>
      </w:r>
      <w:r w:rsidR="006A4DA1">
        <w:rPr>
          <w:rFonts w:ascii="WATstyle" w:hAnsi="WATstyle"/>
          <w:b/>
          <w:bCs w:val="0"/>
          <w:iCs/>
        </w:rPr>
        <w:t xml:space="preserve"> </w:t>
      </w:r>
    </w:p>
    <w:p w14:paraId="70489ABA" w14:textId="0E82672F" w:rsidR="005A7A5A" w:rsidRDefault="006C1AA7" w:rsidP="00A36D6D">
      <w:pPr>
        <w:pStyle w:val="Akapitzlist"/>
        <w:numPr>
          <w:ilvl w:val="0"/>
          <w:numId w:val="46"/>
        </w:numPr>
        <w:tabs>
          <w:tab w:val="left" w:pos="0"/>
        </w:tabs>
        <w:spacing w:line="360" w:lineRule="auto"/>
        <w:jc w:val="both"/>
        <w:rPr>
          <w:rFonts w:ascii="WATstyle" w:hAnsi="WATstyle"/>
          <w:iCs/>
        </w:rPr>
      </w:pPr>
      <w:r>
        <w:rPr>
          <w:rFonts w:ascii="WATstyle" w:hAnsi="WATstyle"/>
          <w:iCs/>
        </w:rPr>
        <w:t>konstrukcja drewniana dachu</w:t>
      </w:r>
      <w:r w:rsidR="00510362">
        <w:rPr>
          <w:rFonts w:ascii="WATstyle" w:hAnsi="WATstyle"/>
          <w:iCs/>
        </w:rPr>
        <w:t xml:space="preserve"> </w:t>
      </w:r>
      <w:r w:rsidR="006A4DA1">
        <w:rPr>
          <w:rFonts w:ascii="WATstyle" w:hAnsi="WATstyle"/>
          <w:iCs/>
        </w:rPr>
        <w:t xml:space="preserve">posiada </w:t>
      </w:r>
      <w:r w:rsidR="00510362">
        <w:rPr>
          <w:rFonts w:ascii="WATstyle" w:hAnsi="WATstyle"/>
          <w:iCs/>
        </w:rPr>
        <w:t xml:space="preserve">klasę odporności (nośności) </w:t>
      </w:r>
      <w:r w:rsidR="006A4DA1">
        <w:rPr>
          <w:rFonts w:ascii="WATstyle" w:hAnsi="WATstyle"/>
          <w:iCs/>
        </w:rPr>
        <w:br/>
      </w:r>
      <w:r w:rsidR="00510362">
        <w:rPr>
          <w:rFonts w:ascii="WATstyle" w:hAnsi="WATstyle"/>
          <w:iCs/>
        </w:rPr>
        <w:t xml:space="preserve">ogniowej R 15, </w:t>
      </w:r>
    </w:p>
    <w:p w14:paraId="4352C2B2" w14:textId="77777777" w:rsidR="00B82DEC" w:rsidRDefault="005A7A5A" w:rsidP="005A7A5A">
      <w:pPr>
        <w:pStyle w:val="Akapitzlist"/>
        <w:numPr>
          <w:ilvl w:val="0"/>
          <w:numId w:val="46"/>
        </w:numPr>
        <w:tabs>
          <w:tab w:val="left" w:pos="0"/>
        </w:tabs>
        <w:spacing w:line="360" w:lineRule="auto"/>
        <w:jc w:val="both"/>
        <w:rPr>
          <w:rFonts w:ascii="WATstyle" w:hAnsi="WATstyle"/>
          <w:iCs/>
        </w:rPr>
      </w:pPr>
      <w:r>
        <w:rPr>
          <w:rFonts w:ascii="WATstyle" w:hAnsi="WATstyle"/>
          <w:iCs/>
        </w:rPr>
        <w:t xml:space="preserve">ściany konstrukcyjne i działowe posiadają odporność ogniową określoną </w:t>
      </w:r>
      <w:r w:rsidR="009863DE">
        <w:rPr>
          <w:rFonts w:ascii="WATstyle" w:hAnsi="WATstyle"/>
          <w:iCs/>
        </w:rPr>
        <w:br/>
      </w:r>
      <w:r>
        <w:rPr>
          <w:rFonts w:ascii="WATstyle" w:hAnsi="WATstyle"/>
          <w:iCs/>
        </w:rPr>
        <w:t>w tabelach i na rysunkach z punktu 9 opracowania.</w:t>
      </w:r>
      <w:r w:rsidRPr="005A7A5A">
        <w:rPr>
          <w:rFonts w:ascii="WATstyle" w:hAnsi="WATstyle"/>
          <w:iCs/>
        </w:rPr>
        <w:t xml:space="preserve"> </w:t>
      </w:r>
    </w:p>
    <w:p w14:paraId="4DEE557E" w14:textId="77777777" w:rsidR="00B82DEC" w:rsidRDefault="00B82DEC" w:rsidP="00B82DEC">
      <w:pPr>
        <w:tabs>
          <w:tab w:val="left" w:pos="0"/>
        </w:tabs>
        <w:spacing w:line="360" w:lineRule="auto"/>
        <w:jc w:val="both"/>
        <w:rPr>
          <w:rFonts w:ascii="WATstyle" w:hAnsi="WATstyle"/>
          <w:iCs/>
        </w:rPr>
      </w:pPr>
    </w:p>
    <w:p w14:paraId="51C0DB1A" w14:textId="7664BC89" w:rsidR="005A7A5A" w:rsidRDefault="00B82DEC" w:rsidP="00B82DEC">
      <w:pPr>
        <w:tabs>
          <w:tab w:val="left" w:pos="0"/>
        </w:tabs>
        <w:spacing w:line="360" w:lineRule="auto"/>
        <w:jc w:val="both"/>
        <w:rPr>
          <w:rFonts w:ascii="WATstyle" w:hAnsi="WATstyle"/>
          <w:iCs/>
        </w:rPr>
      </w:pPr>
      <w:r>
        <w:rPr>
          <w:rFonts w:ascii="WATstyle" w:hAnsi="WATstyle"/>
          <w:iCs/>
        </w:rPr>
        <w:tab/>
        <w:t>Należy mieć jednak na uwadze, że w opracowaniu pt. „Ekspertyza techniczna stanu ochrony przeciwpożarowej – Budynek Akademii Teatralnej im. Aleksandra Zelwerowicza oraz Teatru Colegium Nobilium przy ul. Miodowej 22/24 w Warszawie” autorstwa Rzeczoznawcy do spraw zabezpieczeń przeciwpożarowych dr. Inż. Przemysława Kubicy</w:t>
      </w:r>
      <w:r w:rsidR="002A58F3">
        <w:rPr>
          <w:rFonts w:ascii="WATstyle" w:hAnsi="WATstyle"/>
          <w:iCs/>
        </w:rPr>
        <w:t xml:space="preserve">, oraz Rzeczoznawcy budowlanego inż. Mariana Noculi zawarto stwierdzenie, że elementy budynku </w:t>
      </w:r>
      <w:r w:rsidR="002A58F3" w:rsidRPr="002A58F3">
        <w:rPr>
          <w:rFonts w:ascii="WATstyle" w:hAnsi="WATstyle"/>
          <w:b/>
          <w:bCs w:val="0"/>
          <w:iCs/>
        </w:rPr>
        <w:t>posiadają</w:t>
      </w:r>
      <w:r w:rsidR="002A58F3">
        <w:rPr>
          <w:rFonts w:ascii="WATstyle" w:hAnsi="WATstyle"/>
          <w:b/>
          <w:bCs w:val="0"/>
          <w:iCs/>
        </w:rPr>
        <w:t xml:space="preserve"> </w:t>
      </w:r>
      <w:r w:rsidR="002A58F3" w:rsidRPr="002A58F3">
        <w:rPr>
          <w:rFonts w:ascii="WATstyle" w:hAnsi="WATstyle"/>
          <w:iCs/>
        </w:rPr>
        <w:t xml:space="preserve">parametry spełniające wymagania jak dla klasy </w:t>
      </w:r>
      <w:r w:rsidR="00274FC4">
        <w:rPr>
          <w:rFonts w:ascii="WATstyle" w:hAnsi="WATstyle"/>
          <w:iCs/>
        </w:rPr>
        <w:t>„</w:t>
      </w:r>
      <w:r w:rsidR="002A58F3" w:rsidRPr="002A58F3">
        <w:rPr>
          <w:rFonts w:ascii="WATstyle" w:hAnsi="WATstyle"/>
          <w:iCs/>
        </w:rPr>
        <w:t>B</w:t>
      </w:r>
      <w:r w:rsidR="00274FC4">
        <w:rPr>
          <w:rFonts w:ascii="WATstyle" w:hAnsi="WATstyle"/>
          <w:iCs/>
        </w:rPr>
        <w:t>”</w:t>
      </w:r>
      <w:r w:rsidR="002A58F3" w:rsidRPr="002A58F3">
        <w:rPr>
          <w:rFonts w:ascii="WATstyle" w:hAnsi="WATstyle"/>
          <w:iCs/>
        </w:rPr>
        <w:t xml:space="preserve"> odporności pożarowej</w:t>
      </w:r>
      <w:r w:rsidR="00274FC4">
        <w:rPr>
          <w:rFonts w:ascii="WATstyle" w:hAnsi="WATstyle"/>
          <w:iCs/>
        </w:rPr>
        <w:t>, z wyjątkiem konstrukcji i przekrycia dachów budynków, które posiadają klasę odporności ogniowej R/RE</w:t>
      </w:r>
      <w:r w:rsidR="00130409">
        <w:rPr>
          <w:rFonts w:ascii="WATstyle" w:hAnsi="WATstyle"/>
          <w:iCs/>
        </w:rPr>
        <w:t xml:space="preserve"> </w:t>
      </w:r>
      <w:r w:rsidR="00274FC4">
        <w:rPr>
          <w:rFonts w:ascii="WATstyle" w:hAnsi="WATstyle"/>
          <w:iCs/>
        </w:rPr>
        <w:t>15.</w:t>
      </w:r>
    </w:p>
    <w:p w14:paraId="0E9F8559" w14:textId="77777777" w:rsidR="00274FC4" w:rsidRDefault="00274FC4" w:rsidP="00B82DEC">
      <w:pPr>
        <w:tabs>
          <w:tab w:val="left" w:pos="0"/>
        </w:tabs>
        <w:spacing w:line="360" w:lineRule="auto"/>
        <w:jc w:val="both"/>
        <w:rPr>
          <w:rFonts w:ascii="WATstyle" w:hAnsi="WATstyle"/>
          <w:iCs/>
        </w:rPr>
      </w:pPr>
    </w:p>
    <w:p w14:paraId="4BBC392F" w14:textId="6C769FF2" w:rsidR="00274FC4" w:rsidRDefault="00274FC4" w:rsidP="00B82DEC">
      <w:pPr>
        <w:tabs>
          <w:tab w:val="left" w:pos="0"/>
        </w:tabs>
        <w:spacing w:line="360" w:lineRule="auto"/>
        <w:jc w:val="both"/>
        <w:rPr>
          <w:rFonts w:ascii="WATstyle" w:hAnsi="WATstyle"/>
          <w:iCs/>
        </w:rPr>
      </w:pPr>
      <w:r>
        <w:rPr>
          <w:rFonts w:ascii="WATstyle" w:hAnsi="WATstyle"/>
          <w:iCs/>
        </w:rPr>
        <w:tab/>
        <w:t>Wymagana odporność ogniowa elementów budynku dla klasy „B” odporności pożarowej:</w:t>
      </w:r>
    </w:p>
    <w:p w14:paraId="3472D54B" w14:textId="1880C560" w:rsidR="002A58F3" w:rsidRPr="002A58F3" w:rsidRDefault="002A58F3" w:rsidP="002A58F3">
      <w:pPr>
        <w:pStyle w:val="Akapitzlist"/>
        <w:numPr>
          <w:ilvl w:val="0"/>
          <w:numId w:val="47"/>
        </w:numPr>
        <w:tabs>
          <w:tab w:val="left" w:pos="0"/>
        </w:tabs>
        <w:spacing w:line="360" w:lineRule="auto"/>
        <w:jc w:val="both"/>
        <w:rPr>
          <w:rFonts w:ascii="WATstyle" w:hAnsi="WATstyle"/>
          <w:b/>
          <w:bCs w:val="0"/>
          <w:iCs/>
        </w:rPr>
      </w:pPr>
      <w:r>
        <w:rPr>
          <w:rFonts w:ascii="WATstyle" w:hAnsi="WATstyle"/>
          <w:iCs/>
        </w:rPr>
        <w:t>główna konstrukcja nośna – R 120,</w:t>
      </w:r>
    </w:p>
    <w:p w14:paraId="1F20B12B" w14:textId="5F66F133" w:rsidR="002A58F3" w:rsidRPr="002A58F3" w:rsidRDefault="002A58F3" w:rsidP="002A58F3">
      <w:pPr>
        <w:pStyle w:val="Akapitzlist"/>
        <w:numPr>
          <w:ilvl w:val="0"/>
          <w:numId w:val="47"/>
        </w:numPr>
        <w:tabs>
          <w:tab w:val="left" w:pos="0"/>
        </w:tabs>
        <w:spacing w:line="360" w:lineRule="auto"/>
        <w:jc w:val="both"/>
        <w:rPr>
          <w:rFonts w:ascii="WATstyle" w:hAnsi="WATstyle"/>
          <w:b/>
          <w:bCs w:val="0"/>
          <w:iCs/>
        </w:rPr>
      </w:pPr>
      <w:r>
        <w:rPr>
          <w:rFonts w:ascii="WATstyle" w:hAnsi="WATstyle"/>
          <w:iCs/>
        </w:rPr>
        <w:t>konstrukcja dachu - R 30,</w:t>
      </w:r>
    </w:p>
    <w:p w14:paraId="20F51373" w14:textId="57F6653C" w:rsidR="002A58F3" w:rsidRPr="008145CB" w:rsidRDefault="002A58F3" w:rsidP="002A58F3">
      <w:pPr>
        <w:pStyle w:val="Akapitzlist"/>
        <w:numPr>
          <w:ilvl w:val="0"/>
          <w:numId w:val="47"/>
        </w:numPr>
        <w:tabs>
          <w:tab w:val="left" w:pos="0"/>
        </w:tabs>
        <w:spacing w:line="360" w:lineRule="auto"/>
        <w:jc w:val="both"/>
        <w:rPr>
          <w:rFonts w:ascii="WATstyle" w:hAnsi="WATstyle"/>
          <w:b/>
          <w:bCs w:val="0"/>
          <w:iCs/>
        </w:rPr>
      </w:pPr>
      <w:r>
        <w:rPr>
          <w:rFonts w:ascii="WATstyle" w:hAnsi="WATstyle"/>
          <w:iCs/>
        </w:rPr>
        <w:t>strop - REI 60</w:t>
      </w:r>
      <w:r w:rsidR="008145CB">
        <w:rPr>
          <w:rFonts w:ascii="WATstyle" w:hAnsi="WATstyle"/>
          <w:iCs/>
        </w:rPr>
        <w:t>,</w:t>
      </w:r>
    </w:p>
    <w:p w14:paraId="229683C5" w14:textId="39C2FA59" w:rsidR="008145CB" w:rsidRPr="008145CB" w:rsidRDefault="008145CB" w:rsidP="002A58F3">
      <w:pPr>
        <w:pStyle w:val="Akapitzlist"/>
        <w:numPr>
          <w:ilvl w:val="0"/>
          <w:numId w:val="47"/>
        </w:numPr>
        <w:tabs>
          <w:tab w:val="left" w:pos="0"/>
        </w:tabs>
        <w:spacing w:line="360" w:lineRule="auto"/>
        <w:jc w:val="both"/>
        <w:rPr>
          <w:rFonts w:ascii="WATstyle" w:hAnsi="WATstyle"/>
          <w:b/>
          <w:bCs w:val="0"/>
          <w:iCs/>
        </w:rPr>
      </w:pPr>
      <w:r>
        <w:rPr>
          <w:rFonts w:ascii="WATstyle" w:hAnsi="WATstyle"/>
          <w:iCs/>
        </w:rPr>
        <w:t>ściana zewnętrzna – EI 60,</w:t>
      </w:r>
    </w:p>
    <w:p w14:paraId="080B04DF" w14:textId="57EC1CE0" w:rsidR="008145CB" w:rsidRPr="008145CB" w:rsidRDefault="008145CB" w:rsidP="002A58F3">
      <w:pPr>
        <w:pStyle w:val="Akapitzlist"/>
        <w:numPr>
          <w:ilvl w:val="0"/>
          <w:numId w:val="47"/>
        </w:numPr>
        <w:tabs>
          <w:tab w:val="left" w:pos="0"/>
        </w:tabs>
        <w:spacing w:line="360" w:lineRule="auto"/>
        <w:jc w:val="both"/>
        <w:rPr>
          <w:rFonts w:ascii="WATstyle" w:hAnsi="WATstyle"/>
          <w:b/>
          <w:bCs w:val="0"/>
          <w:iCs/>
        </w:rPr>
      </w:pPr>
      <w:r>
        <w:rPr>
          <w:rFonts w:ascii="WATstyle" w:hAnsi="WATstyle"/>
          <w:iCs/>
        </w:rPr>
        <w:t>ściana wewnętrzna – EI30,</w:t>
      </w:r>
    </w:p>
    <w:p w14:paraId="181CB018" w14:textId="219061CE" w:rsidR="008145CB" w:rsidRPr="002A58F3" w:rsidRDefault="008145CB" w:rsidP="002A58F3">
      <w:pPr>
        <w:pStyle w:val="Akapitzlist"/>
        <w:numPr>
          <w:ilvl w:val="0"/>
          <w:numId w:val="47"/>
        </w:numPr>
        <w:tabs>
          <w:tab w:val="left" w:pos="0"/>
        </w:tabs>
        <w:spacing w:line="360" w:lineRule="auto"/>
        <w:jc w:val="both"/>
        <w:rPr>
          <w:rFonts w:ascii="WATstyle" w:hAnsi="WATstyle"/>
          <w:b/>
          <w:bCs w:val="0"/>
          <w:iCs/>
        </w:rPr>
      </w:pPr>
      <w:r>
        <w:rPr>
          <w:rFonts w:ascii="WATstyle" w:hAnsi="WATstyle"/>
          <w:iCs/>
        </w:rPr>
        <w:t>przekrycie dachu – RE30.</w:t>
      </w:r>
    </w:p>
    <w:p w14:paraId="68D442F9" w14:textId="77777777" w:rsidR="002A58F3" w:rsidRPr="00B82DEC" w:rsidRDefault="002A58F3" w:rsidP="00B82DEC">
      <w:pPr>
        <w:tabs>
          <w:tab w:val="left" w:pos="0"/>
        </w:tabs>
        <w:spacing w:line="360" w:lineRule="auto"/>
        <w:jc w:val="both"/>
        <w:rPr>
          <w:rFonts w:ascii="WATstyle" w:hAnsi="WATstyle"/>
          <w:iCs/>
        </w:rPr>
      </w:pPr>
    </w:p>
    <w:p w14:paraId="44C56863" w14:textId="77777777" w:rsidR="008145CB" w:rsidRDefault="008145CB" w:rsidP="00F04C11">
      <w:pPr>
        <w:tabs>
          <w:tab w:val="left" w:pos="0"/>
        </w:tabs>
        <w:spacing w:line="360" w:lineRule="auto"/>
        <w:jc w:val="both"/>
        <w:rPr>
          <w:rFonts w:ascii="WATstyle" w:hAnsi="WATstyle"/>
        </w:rPr>
      </w:pPr>
    </w:p>
    <w:p w14:paraId="64992FE7" w14:textId="77777777" w:rsidR="008145CB" w:rsidRDefault="008145CB" w:rsidP="00F04C11">
      <w:pPr>
        <w:tabs>
          <w:tab w:val="left" w:pos="0"/>
        </w:tabs>
        <w:spacing w:line="360" w:lineRule="auto"/>
        <w:jc w:val="both"/>
        <w:rPr>
          <w:rFonts w:ascii="WATstyle" w:hAnsi="WATstyle"/>
        </w:rPr>
      </w:pPr>
    </w:p>
    <w:p w14:paraId="549FC9CF" w14:textId="452ACABF" w:rsidR="00F04C11" w:rsidRPr="00F04C11" w:rsidRDefault="00F04C11" w:rsidP="00F04C11">
      <w:pPr>
        <w:tabs>
          <w:tab w:val="left" w:pos="0"/>
        </w:tabs>
        <w:spacing w:line="360" w:lineRule="auto"/>
        <w:jc w:val="both"/>
        <w:rPr>
          <w:rFonts w:ascii="WATstyle" w:hAnsi="WATstyle"/>
        </w:rPr>
      </w:pPr>
      <w:r w:rsidRPr="00F04C11">
        <w:rPr>
          <w:rFonts w:ascii="WATstyle" w:hAnsi="WATstyle"/>
        </w:rPr>
        <w:lastRenderedPageBreak/>
        <w:t>10.</w:t>
      </w:r>
      <w:r w:rsidR="00176232">
        <w:rPr>
          <w:rFonts w:ascii="WATstyle" w:hAnsi="WATstyle"/>
        </w:rPr>
        <w:t>2</w:t>
      </w:r>
      <w:r w:rsidRPr="00F04C11">
        <w:rPr>
          <w:rFonts w:ascii="WATstyle" w:hAnsi="WATstyle"/>
        </w:rPr>
        <w:t xml:space="preserve">. </w:t>
      </w:r>
      <w:r>
        <w:rPr>
          <w:rFonts w:ascii="WATstyle" w:hAnsi="WATstyle"/>
        </w:rPr>
        <w:t>Stan techniczny</w:t>
      </w:r>
      <w:r w:rsidRPr="00F04C11">
        <w:rPr>
          <w:rFonts w:ascii="WATstyle" w:hAnsi="WATstyle"/>
        </w:rPr>
        <w:t xml:space="preserve"> przegród poziomych i pionowych.</w:t>
      </w:r>
    </w:p>
    <w:p w14:paraId="458E3309" w14:textId="77777777" w:rsidR="00F04C11" w:rsidRPr="00F04C11" w:rsidRDefault="00F04C11" w:rsidP="00F04C11">
      <w:pPr>
        <w:spacing w:line="360" w:lineRule="auto"/>
        <w:ind w:firstLine="708"/>
        <w:jc w:val="both"/>
        <w:rPr>
          <w:rFonts w:ascii="WATstyle" w:hAnsi="WATstyle"/>
        </w:rPr>
      </w:pPr>
      <w:r w:rsidRPr="00F04C11">
        <w:rPr>
          <w:rFonts w:ascii="WATstyle" w:hAnsi="WATstyle"/>
        </w:rPr>
        <w:t>Zużycie techniczne wg metody czasowej Rossa analizowanych elementów konstrukcji budynku siedziby Akademii Teatralnej:</w:t>
      </w:r>
    </w:p>
    <w:p w14:paraId="7B48A87F" w14:textId="77777777" w:rsidR="00F04C11" w:rsidRDefault="00F04C11" w:rsidP="00F04C11">
      <w:pPr>
        <w:pStyle w:val="Akapitzlist"/>
        <w:numPr>
          <w:ilvl w:val="1"/>
          <w:numId w:val="41"/>
        </w:numPr>
        <w:spacing w:line="360" w:lineRule="auto"/>
        <w:jc w:val="both"/>
        <w:rPr>
          <w:rFonts w:ascii="WATstyle" w:hAnsi="WATstyle"/>
        </w:rPr>
      </w:pPr>
      <w:r>
        <w:rPr>
          <w:rFonts w:ascii="WATstyle" w:hAnsi="WATstyle"/>
        </w:rPr>
        <w:t>Stropy – 44 %,</w:t>
      </w:r>
    </w:p>
    <w:p w14:paraId="2D75143D" w14:textId="77777777" w:rsidR="00F04C11" w:rsidRDefault="00F04C11" w:rsidP="00F04C11">
      <w:pPr>
        <w:pStyle w:val="Akapitzlist"/>
        <w:numPr>
          <w:ilvl w:val="1"/>
          <w:numId w:val="41"/>
        </w:numPr>
        <w:spacing w:line="360" w:lineRule="auto"/>
        <w:jc w:val="both"/>
        <w:rPr>
          <w:rFonts w:ascii="WATstyle" w:hAnsi="WATstyle"/>
        </w:rPr>
      </w:pPr>
      <w:r>
        <w:rPr>
          <w:rFonts w:ascii="WATstyle" w:hAnsi="WATstyle"/>
        </w:rPr>
        <w:t>Ściany – 38 %.</w:t>
      </w:r>
    </w:p>
    <w:p w14:paraId="7F9624A0" w14:textId="77777777" w:rsidR="00F04C11" w:rsidRDefault="00F04C11" w:rsidP="00F04C11">
      <w:pPr>
        <w:pStyle w:val="Akapitzlist"/>
        <w:numPr>
          <w:ilvl w:val="0"/>
          <w:numId w:val="41"/>
        </w:numPr>
        <w:spacing w:line="360" w:lineRule="auto"/>
        <w:jc w:val="both"/>
        <w:rPr>
          <w:rFonts w:ascii="WATstyle" w:hAnsi="WATstyle"/>
        </w:rPr>
      </w:pPr>
      <w:r>
        <w:rPr>
          <w:rFonts w:ascii="WATstyle" w:hAnsi="WATstyle"/>
        </w:rPr>
        <w:t>Zużycie techniczne wg metody czasowej Rossa analizowanych elementów konstrukcji budynku Teatru Collegium Nobilium:</w:t>
      </w:r>
    </w:p>
    <w:p w14:paraId="3E07FE5E" w14:textId="77777777" w:rsidR="00F04C11" w:rsidRDefault="00F04C11" w:rsidP="00F04C11">
      <w:pPr>
        <w:pStyle w:val="Akapitzlist"/>
        <w:numPr>
          <w:ilvl w:val="1"/>
          <w:numId w:val="41"/>
        </w:numPr>
        <w:spacing w:line="360" w:lineRule="auto"/>
        <w:jc w:val="both"/>
        <w:rPr>
          <w:rFonts w:ascii="WATstyle" w:hAnsi="WATstyle"/>
        </w:rPr>
      </w:pPr>
      <w:r>
        <w:rPr>
          <w:rFonts w:ascii="WATstyle" w:hAnsi="WATstyle"/>
        </w:rPr>
        <w:t>Stropy – 18 %,</w:t>
      </w:r>
    </w:p>
    <w:p w14:paraId="53B639E2" w14:textId="77777777" w:rsidR="00F04C11" w:rsidRDefault="00F04C11" w:rsidP="00F04C11">
      <w:pPr>
        <w:pStyle w:val="Akapitzlist"/>
        <w:numPr>
          <w:ilvl w:val="1"/>
          <w:numId w:val="41"/>
        </w:numPr>
        <w:spacing w:line="360" w:lineRule="auto"/>
        <w:jc w:val="both"/>
        <w:rPr>
          <w:rFonts w:ascii="WATstyle" w:hAnsi="WATstyle"/>
        </w:rPr>
      </w:pPr>
      <w:r>
        <w:rPr>
          <w:rFonts w:ascii="WATstyle" w:hAnsi="WATstyle"/>
        </w:rPr>
        <w:t>Ściany – 15 %.</w:t>
      </w:r>
    </w:p>
    <w:p w14:paraId="3F5E06FD" w14:textId="77777777" w:rsidR="00004475" w:rsidRDefault="00004475" w:rsidP="001B3CAB">
      <w:pPr>
        <w:tabs>
          <w:tab w:val="left" w:pos="0"/>
        </w:tabs>
        <w:spacing w:line="360" w:lineRule="auto"/>
        <w:jc w:val="both"/>
        <w:rPr>
          <w:rFonts w:ascii="WATstyle" w:hAnsi="WATstyle"/>
        </w:rPr>
      </w:pPr>
    </w:p>
    <w:p w14:paraId="2C11F5CF" w14:textId="54470B28" w:rsidR="00004475" w:rsidRDefault="00004475" w:rsidP="001B3CAB">
      <w:pPr>
        <w:tabs>
          <w:tab w:val="left" w:pos="0"/>
        </w:tabs>
        <w:spacing w:line="360" w:lineRule="auto"/>
        <w:jc w:val="both"/>
        <w:rPr>
          <w:rFonts w:ascii="WATstyle" w:hAnsi="WATstyle"/>
        </w:rPr>
      </w:pPr>
      <w:r>
        <w:rPr>
          <w:rFonts w:ascii="WATstyle" w:hAnsi="WATstyle"/>
          <w:bCs w:val="0"/>
        </w:rPr>
        <w:tab/>
        <w:t>Podczas prowadzonych oględzin oraz w wykonanych odkrywkach nie zaobserwowano zarysowań czy pęknięć mogących świadczyć o złym stanie technicznym przegród. Stropy nie wykazują nadmiernych ugięć.</w:t>
      </w:r>
    </w:p>
    <w:p w14:paraId="54A7EBA6" w14:textId="6CC4BEFC" w:rsidR="000C4C2A" w:rsidRDefault="00004475" w:rsidP="00176232">
      <w:pPr>
        <w:tabs>
          <w:tab w:val="left" w:pos="0"/>
        </w:tabs>
        <w:spacing w:line="360" w:lineRule="auto"/>
        <w:jc w:val="both"/>
        <w:rPr>
          <w:rFonts w:ascii="WATstyle" w:hAnsi="WATstyle"/>
        </w:rPr>
      </w:pPr>
      <w:r>
        <w:rPr>
          <w:rFonts w:ascii="WATstyle" w:hAnsi="WATstyle"/>
        </w:rPr>
        <w:tab/>
        <w:t>Słowny o</w:t>
      </w:r>
      <w:r w:rsidRPr="00004475">
        <w:rPr>
          <w:rFonts w:ascii="WATstyle" w:hAnsi="WATstyle"/>
        </w:rPr>
        <w:t xml:space="preserve">pis stanu technicznego </w:t>
      </w:r>
      <w:r>
        <w:rPr>
          <w:rFonts w:ascii="WATstyle" w:hAnsi="WATstyle"/>
        </w:rPr>
        <w:t>przegród pionowych zawarto w tabelach punktu nr 9 opracowania.</w:t>
      </w:r>
    </w:p>
    <w:p w14:paraId="52DFCBC5" w14:textId="6E993914" w:rsidR="00176232" w:rsidRDefault="00176232" w:rsidP="00176232">
      <w:pPr>
        <w:tabs>
          <w:tab w:val="left" w:pos="0"/>
        </w:tabs>
        <w:spacing w:line="360" w:lineRule="auto"/>
        <w:jc w:val="both"/>
        <w:rPr>
          <w:rFonts w:ascii="WATstyle" w:hAnsi="WATstyle"/>
        </w:rPr>
      </w:pPr>
    </w:p>
    <w:p w14:paraId="072F9F6B" w14:textId="62932D8D" w:rsidR="00176232" w:rsidRPr="00176232" w:rsidRDefault="00176232" w:rsidP="00176232">
      <w:pPr>
        <w:tabs>
          <w:tab w:val="left" w:pos="0"/>
        </w:tabs>
        <w:spacing w:line="360" w:lineRule="auto"/>
        <w:jc w:val="both"/>
        <w:rPr>
          <w:rFonts w:ascii="WATstyle" w:hAnsi="WATstyle"/>
        </w:rPr>
      </w:pPr>
      <w:r>
        <w:rPr>
          <w:rFonts w:ascii="WATstyle" w:hAnsi="WATstyle"/>
        </w:rPr>
        <w:t>10.3. Identyfikacja materiałowa przegród pionowych i poziomych.</w:t>
      </w:r>
    </w:p>
    <w:p w14:paraId="2D8DA51B" w14:textId="080C87A5" w:rsidR="009863DE" w:rsidRPr="00176232" w:rsidRDefault="00176232" w:rsidP="001B3CAB">
      <w:pPr>
        <w:tabs>
          <w:tab w:val="left" w:pos="0"/>
        </w:tabs>
        <w:spacing w:line="360" w:lineRule="auto"/>
        <w:jc w:val="both"/>
        <w:rPr>
          <w:rFonts w:ascii="WATstyle" w:hAnsi="WATstyle"/>
        </w:rPr>
      </w:pPr>
      <w:r>
        <w:rPr>
          <w:rFonts w:ascii="WATstyle" w:hAnsi="WATstyle"/>
        </w:rPr>
        <w:tab/>
      </w:r>
      <w:r w:rsidRPr="00176232">
        <w:rPr>
          <w:rFonts w:ascii="WATstyle" w:hAnsi="WATstyle"/>
        </w:rPr>
        <w:t>Identyfik</w:t>
      </w:r>
      <w:r>
        <w:rPr>
          <w:rFonts w:ascii="WATstyle" w:hAnsi="WATstyle"/>
        </w:rPr>
        <w:t>a</w:t>
      </w:r>
      <w:r w:rsidRPr="00176232">
        <w:rPr>
          <w:rFonts w:ascii="WATstyle" w:hAnsi="WATstyle"/>
        </w:rPr>
        <w:t xml:space="preserve">cję materiałową </w:t>
      </w:r>
      <w:r>
        <w:rPr>
          <w:rFonts w:ascii="WATstyle" w:hAnsi="WATstyle"/>
        </w:rPr>
        <w:t xml:space="preserve">przegród pionowych i poziomych </w:t>
      </w:r>
      <w:r w:rsidRPr="00176232">
        <w:rPr>
          <w:rFonts w:ascii="WATstyle" w:hAnsi="WATstyle"/>
        </w:rPr>
        <w:t>zawarto w tabelach w punkcie 9 opracowania.</w:t>
      </w:r>
    </w:p>
    <w:p w14:paraId="6303DED9" w14:textId="77777777" w:rsidR="009863DE" w:rsidRDefault="009863DE" w:rsidP="001B3CAB">
      <w:pPr>
        <w:tabs>
          <w:tab w:val="left" w:pos="0"/>
        </w:tabs>
        <w:spacing w:line="360" w:lineRule="auto"/>
        <w:jc w:val="both"/>
        <w:rPr>
          <w:rFonts w:ascii="WATstyle" w:hAnsi="WATstyle"/>
          <w:b/>
          <w:bCs w:val="0"/>
          <w:sz w:val="28"/>
          <w:szCs w:val="28"/>
        </w:rPr>
      </w:pPr>
    </w:p>
    <w:p w14:paraId="737C1585" w14:textId="77777777" w:rsidR="009863DE" w:rsidRDefault="009863DE" w:rsidP="001B3CAB">
      <w:pPr>
        <w:tabs>
          <w:tab w:val="left" w:pos="0"/>
        </w:tabs>
        <w:spacing w:line="360" w:lineRule="auto"/>
        <w:jc w:val="both"/>
        <w:rPr>
          <w:rFonts w:ascii="WATstyle" w:hAnsi="WATstyle"/>
          <w:b/>
          <w:bCs w:val="0"/>
          <w:sz w:val="28"/>
          <w:szCs w:val="28"/>
        </w:rPr>
      </w:pPr>
    </w:p>
    <w:p w14:paraId="4D6F8671" w14:textId="77777777" w:rsidR="009863DE" w:rsidRDefault="009863DE" w:rsidP="001B3CAB">
      <w:pPr>
        <w:tabs>
          <w:tab w:val="left" w:pos="0"/>
        </w:tabs>
        <w:spacing w:line="360" w:lineRule="auto"/>
        <w:jc w:val="both"/>
        <w:rPr>
          <w:rFonts w:ascii="WATstyle" w:hAnsi="WATstyle"/>
          <w:b/>
          <w:bCs w:val="0"/>
          <w:sz w:val="28"/>
          <w:szCs w:val="28"/>
        </w:rPr>
      </w:pPr>
    </w:p>
    <w:p w14:paraId="0C49212E" w14:textId="77777777" w:rsidR="008145CB" w:rsidRDefault="008145CB" w:rsidP="001B3CAB">
      <w:pPr>
        <w:tabs>
          <w:tab w:val="left" w:pos="0"/>
        </w:tabs>
        <w:spacing w:line="360" w:lineRule="auto"/>
        <w:jc w:val="both"/>
        <w:rPr>
          <w:rFonts w:ascii="WATstyle" w:hAnsi="WATstyle"/>
          <w:b/>
          <w:bCs w:val="0"/>
          <w:sz w:val="28"/>
          <w:szCs w:val="28"/>
        </w:rPr>
      </w:pPr>
    </w:p>
    <w:p w14:paraId="1B8FE3DA" w14:textId="77777777" w:rsidR="008145CB" w:rsidRDefault="008145CB" w:rsidP="001B3CAB">
      <w:pPr>
        <w:tabs>
          <w:tab w:val="left" w:pos="0"/>
        </w:tabs>
        <w:spacing w:line="360" w:lineRule="auto"/>
        <w:jc w:val="both"/>
        <w:rPr>
          <w:rFonts w:ascii="WATstyle" w:hAnsi="WATstyle"/>
          <w:b/>
          <w:bCs w:val="0"/>
          <w:sz w:val="28"/>
          <w:szCs w:val="28"/>
        </w:rPr>
      </w:pPr>
    </w:p>
    <w:p w14:paraId="769845F1" w14:textId="77777777" w:rsidR="008145CB" w:rsidRDefault="008145CB" w:rsidP="001B3CAB">
      <w:pPr>
        <w:tabs>
          <w:tab w:val="left" w:pos="0"/>
        </w:tabs>
        <w:spacing w:line="360" w:lineRule="auto"/>
        <w:jc w:val="both"/>
        <w:rPr>
          <w:rFonts w:ascii="WATstyle" w:hAnsi="WATstyle"/>
          <w:b/>
          <w:bCs w:val="0"/>
          <w:sz w:val="28"/>
          <w:szCs w:val="28"/>
        </w:rPr>
      </w:pPr>
    </w:p>
    <w:p w14:paraId="46A99812" w14:textId="77777777" w:rsidR="008145CB" w:rsidRDefault="008145CB" w:rsidP="001B3CAB">
      <w:pPr>
        <w:tabs>
          <w:tab w:val="left" w:pos="0"/>
        </w:tabs>
        <w:spacing w:line="360" w:lineRule="auto"/>
        <w:jc w:val="both"/>
        <w:rPr>
          <w:rFonts w:ascii="WATstyle" w:hAnsi="WATstyle"/>
          <w:b/>
          <w:bCs w:val="0"/>
          <w:sz w:val="28"/>
          <w:szCs w:val="28"/>
        </w:rPr>
      </w:pPr>
    </w:p>
    <w:p w14:paraId="58569E7C" w14:textId="77777777" w:rsidR="008145CB" w:rsidRDefault="008145CB" w:rsidP="001B3CAB">
      <w:pPr>
        <w:tabs>
          <w:tab w:val="left" w:pos="0"/>
        </w:tabs>
        <w:spacing w:line="360" w:lineRule="auto"/>
        <w:jc w:val="both"/>
        <w:rPr>
          <w:rFonts w:ascii="WATstyle" w:hAnsi="WATstyle"/>
          <w:b/>
          <w:bCs w:val="0"/>
          <w:sz w:val="28"/>
          <w:szCs w:val="28"/>
        </w:rPr>
      </w:pPr>
    </w:p>
    <w:p w14:paraId="5295831E" w14:textId="77777777" w:rsidR="008145CB" w:rsidRDefault="008145CB" w:rsidP="001B3CAB">
      <w:pPr>
        <w:tabs>
          <w:tab w:val="left" w:pos="0"/>
        </w:tabs>
        <w:spacing w:line="360" w:lineRule="auto"/>
        <w:jc w:val="both"/>
        <w:rPr>
          <w:rFonts w:ascii="WATstyle" w:hAnsi="WATstyle"/>
          <w:b/>
          <w:bCs w:val="0"/>
          <w:sz w:val="28"/>
          <w:szCs w:val="28"/>
        </w:rPr>
      </w:pPr>
    </w:p>
    <w:p w14:paraId="78DD801F" w14:textId="77777777" w:rsidR="008145CB" w:rsidRDefault="008145CB" w:rsidP="001B3CAB">
      <w:pPr>
        <w:tabs>
          <w:tab w:val="left" w:pos="0"/>
        </w:tabs>
        <w:spacing w:line="360" w:lineRule="auto"/>
        <w:jc w:val="both"/>
        <w:rPr>
          <w:rFonts w:ascii="WATstyle" w:hAnsi="WATstyle"/>
          <w:b/>
          <w:bCs w:val="0"/>
          <w:sz w:val="28"/>
          <w:szCs w:val="28"/>
        </w:rPr>
      </w:pPr>
    </w:p>
    <w:p w14:paraId="7E1E4493" w14:textId="77777777" w:rsidR="008145CB" w:rsidRDefault="008145CB" w:rsidP="001B3CAB">
      <w:pPr>
        <w:tabs>
          <w:tab w:val="left" w:pos="0"/>
        </w:tabs>
        <w:spacing w:line="360" w:lineRule="auto"/>
        <w:jc w:val="both"/>
        <w:rPr>
          <w:rFonts w:ascii="WATstyle" w:hAnsi="WATstyle"/>
          <w:b/>
          <w:bCs w:val="0"/>
          <w:sz w:val="28"/>
          <w:szCs w:val="28"/>
        </w:rPr>
      </w:pPr>
    </w:p>
    <w:p w14:paraId="37DE720E" w14:textId="6A39BDC6" w:rsidR="000343AC" w:rsidRPr="001B3CAB" w:rsidRDefault="000B63CF" w:rsidP="001B3CAB">
      <w:pPr>
        <w:tabs>
          <w:tab w:val="left" w:pos="0"/>
        </w:tabs>
        <w:spacing w:line="360" w:lineRule="auto"/>
        <w:jc w:val="both"/>
        <w:rPr>
          <w:rFonts w:ascii="WATstyle" w:hAnsi="WATstyle"/>
        </w:rPr>
      </w:pPr>
      <w:r>
        <w:rPr>
          <w:rFonts w:ascii="WATstyle" w:hAnsi="WATstyle"/>
          <w:b/>
          <w:bCs w:val="0"/>
          <w:sz w:val="28"/>
          <w:szCs w:val="28"/>
        </w:rPr>
        <w:lastRenderedPageBreak/>
        <w:t>1</w:t>
      </w:r>
      <w:r w:rsidR="009863DE">
        <w:rPr>
          <w:rFonts w:ascii="WATstyle" w:hAnsi="WATstyle"/>
          <w:b/>
          <w:bCs w:val="0"/>
          <w:sz w:val="28"/>
          <w:szCs w:val="28"/>
        </w:rPr>
        <w:t>1</w:t>
      </w:r>
      <w:r w:rsidR="00CB355D" w:rsidRPr="004643D9">
        <w:rPr>
          <w:rFonts w:ascii="WATstyle" w:hAnsi="WATstyle"/>
          <w:b/>
          <w:bCs w:val="0"/>
          <w:sz w:val="28"/>
          <w:szCs w:val="28"/>
        </w:rPr>
        <w:t>. Dokumenty potwierdzające kwalifikacje zawodowe autora opracowania.</w:t>
      </w:r>
    </w:p>
    <w:p w14:paraId="6BCA5F65" w14:textId="77777777" w:rsidR="00EE21ED" w:rsidRPr="004643D9" w:rsidRDefault="008F0AE6" w:rsidP="008F0AE6">
      <w:pPr>
        <w:pStyle w:val="Akapitzlist"/>
        <w:tabs>
          <w:tab w:val="left" w:pos="0"/>
        </w:tabs>
        <w:spacing w:line="360" w:lineRule="auto"/>
        <w:ind w:left="0"/>
        <w:jc w:val="center"/>
        <w:rPr>
          <w:rFonts w:ascii="WATstyle" w:hAnsi="WATstyle"/>
          <w:b/>
          <w:bCs w:val="0"/>
          <w:sz w:val="28"/>
          <w:szCs w:val="28"/>
        </w:rPr>
      </w:pPr>
      <w:r w:rsidRPr="004643D9">
        <w:rPr>
          <w:rFonts w:ascii="WATstyle" w:hAnsi="WATstyle"/>
          <w:b/>
          <w:noProof/>
        </w:rPr>
        <w:drawing>
          <wp:inline distT="0" distB="0" distL="0" distR="0" wp14:anchorId="1B14074D" wp14:editId="6A68DD5A">
            <wp:extent cx="5324049" cy="8120304"/>
            <wp:effectExtent l="19050" t="0" r="0" b="0"/>
            <wp:docPr id="86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4989" cy="81217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DBA9D80" w14:textId="77777777" w:rsidR="00D12580" w:rsidRPr="004643D9" w:rsidRDefault="00D12580" w:rsidP="008F0AE6">
      <w:pPr>
        <w:pStyle w:val="Akapitzlist"/>
        <w:tabs>
          <w:tab w:val="left" w:pos="0"/>
        </w:tabs>
        <w:spacing w:line="360" w:lineRule="auto"/>
        <w:ind w:left="0"/>
        <w:jc w:val="center"/>
        <w:rPr>
          <w:rFonts w:ascii="WATstyle" w:hAnsi="WATstyle"/>
          <w:b/>
          <w:bCs w:val="0"/>
          <w:sz w:val="28"/>
          <w:szCs w:val="28"/>
        </w:rPr>
      </w:pPr>
    </w:p>
    <w:p w14:paraId="0B39226D" w14:textId="77777777" w:rsidR="008F0AE6" w:rsidRPr="004643D9" w:rsidRDefault="008F0AE6" w:rsidP="008F0AE6">
      <w:pPr>
        <w:pStyle w:val="Akapitzlist"/>
        <w:tabs>
          <w:tab w:val="left" w:pos="0"/>
        </w:tabs>
        <w:spacing w:line="360" w:lineRule="auto"/>
        <w:ind w:left="0"/>
        <w:jc w:val="center"/>
        <w:rPr>
          <w:rFonts w:ascii="WATstyle" w:hAnsi="WATstyle"/>
          <w:b/>
          <w:bCs w:val="0"/>
          <w:sz w:val="28"/>
          <w:szCs w:val="28"/>
        </w:rPr>
      </w:pPr>
      <w:r w:rsidRPr="004643D9">
        <w:rPr>
          <w:rFonts w:ascii="WATstyle" w:hAnsi="WATstyle"/>
          <w:b/>
          <w:noProof/>
        </w:rPr>
        <w:drawing>
          <wp:inline distT="0" distB="0" distL="0" distR="0" wp14:anchorId="5400B15E" wp14:editId="39A13DAA">
            <wp:extent cx="5512277" cy="8197565"/>
            <wp:effectExtent l="19050" t="0" r="0" b="0"/>
            <wp:docPr id="87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2277" cy="81975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9EA6ACB" w14:textId="77777777" w:rsidR="008F0AE6" w:rsidRPr="004643D9" w:rsidRDefault="008F0AE6" w:rsidP="008F0AE6">
      <w:pPr>
        <w:pStyle w:val="Akapitzlist"/>
        <w:tabs>
          <w:tab w:val="left" w:pos="0"/>
        </w:tabs>
        <w:spacing w:line="360" w:lineRule="auto"/>
        <w:ind w:left="0"/>
        <w:jc w:val="center"/>
        <w:rPr>
          <w:rFonts w:ascii="WATstyle" w:hAnsi="WATstyle"/>
          <w:b/>
          <w:bCs w:val="0"/>
          <w:sz w:val="28"/>
          <w:szCs w:val="28"/>
        </w:rPr>
      </w:pPr>
    </w:p>
    <w:p w14:paraId="210FB441" w14:textId="77777777" w:rsidR="008F0AE6" w:rsidRPr="004643D9" w:rsidRDefault="008F0AE6" w:rsidP="008F0AE6">
      <w:pPr>
        <w:pStyle w:val="Akapitzlist"/>
        <w:tabs>
          <w:tab w:val="left" w:pos="0"/>
        </w:tabs>
        <w:spacing w:line="360" w:lineRule="auto"/>
        <w:ind w:left="0"/>
        <w:jc w:val="center"/>
        <w:rPr>
          <w:rFonts w:ascii="WATstyle" w:hAnsi="WATstyle"/>
          <w:b/>
          <w:bCs w:val="0"/>
          <w:sz w:val="28"/>
          <w:szCs w:val="28"/>
        </w:rPr>
      </w:pPr>
    </w:p>
    <w:p w14:paraId="7282F887" w14:textId="77777777" w:rsidR="008F0AE6" w:rsidRPr="004643D9" w:rsidRDefault="008F0AE6" w:rsidP="008F0AE6">
      <w:pPr>
        <w:pStyle w:val="Akapitzlist"/>
        <w:tabs>
          <w:tab w:val="left" w:pos="0"/>
        </w:tabs>
        <w:spacing w:line="360" w:lineRule="auto"/>
        <w:ind w:left="0"/>
        <w:jc w:val="center"/>
        <w:rPr>
          <w:rFonts w:ascii="WATstyle" w:hAnsi="WATstyle"/>
          <w:b/>
          <w:bCs w:val="0"/>
          <w:sz w:val="28"/>
          <w:szCs w:val="28"/>
        </w:rPr>
      </w:pPr>
      <w:r w:rsidRPr="004643D9">
        <w:rPr>
          <w:rFonts w:ascii="WATstyle" w:hAnsi="WATstyle"/>
          <w:b/>
          <w:noProof/>
        </w:rPr>
        <w:drawing>
          <wp:inline distT="0" distB="0" distL="0" distR="0" wp14:anchorId="79C7666A" wp14:editId="71B0F188">
            <wp:extent cx="5760720" cy="8201025"/>
            <wp:effectExtent l="0" t="0" r="0" b="0"/>
            <wp:docPr id="49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201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58547DC" w14:textId="77777777" w:rsidR="008F0AE6" w:rsidRPr="004643D9" w:rsidRDefault="008F0AE6" w:rsidP="008F0AE6">
      <w:pPr>
        <w:pStyle w:val="Akapitzlist"/>
        <w:tabs>
          <w:tab w:val="left" w:pos="0"/>
        </w:tabs>
        <w:spacing w:line="360" w:lineRule="auto"/>
        <w:ind w:left="0"/>
        <w:jc w:val="center"/>
        <w:rPr>
          <w:rFonts w:ascii="WATstyle" w:hAnsi="WATstyle"/>
          <w:b/>
          <w:bCs w:val="0"/>
          <w:sz w:val="28"/>
          <w:szCs w:val="28"/>
        </w:rPr>
      </w:pPr>
    </w:p>
    <w:p w14:paraId="05227D4C" w14:textId="77777777" w:rsidR="008F0AE6" w:rsidRPr="004643D9" w:rsidRDefault="008F0AE6" w:rsidP="008F0AE6">
      <w:pPr>
        <w:pStyle w:val="Akapitzlist"/>
        <w:tabs>
          <w:tab w:val="left" w:pos="0"/>
        </w:tabs>
        <w:spacing w:line="360" w:lineRule="auto"/>
        <w:ind w:left="0"/>
        <w:jc w:val="center"/>
        <w:rPr>
          <w:rFonts w:ascii="WATstyle" w:hAnsi="WATstyle"/>
          <w:b/>
          <w:bCs w:val="0"/>
          <w:sz w:val="28"/>
          <w:szCs w:val="28"/>
        </w:rPr>
      </w:pPr>
    </w:p>
    <w:p w14:paraId="172D6CD5" w14:textId="77777777" w:rsidR="008F0AE6" w:rsidRPr="004643D9" w:rsidRDefault="008F0AE6" w:rsidP="008F0AE6">
      <w:pPr>
        <w:pStyle w:val="Akapitzlist"/>
        <w:tabs>
          <w:tab w:val="left" w:pos="0"/>
        </w:tabs>
        <w:spacing w:line="360" w:lineRule="auto"/>
        <w:ind w:left="0"/>
        <w:jc w:val="center"/>
        <w:rPr>
          <w:rFonts w:ascii="WATstyle" w:hAnsi="WATstyle"/>
          <w:b/>
          <w:bCs w:val="0"/>
          <w:sz w:val="28"/>
          <w:szCs w:val="28"/>
        </w:rPr>
      </w:pPr>
      <w:r w:rsidRPr="004643D9">
        <w:rPr>
          <w:rFonts w:ascii="WATstyle" w:hAnsi="WATstyle"/>
          <w:b/>
          <w:noProof/>
        </w:rPr>
        <w:drawing>
          <wp:inline distT="0" distB="0" distL="0" distR="0" wp14:anchorId="2C2EE685" wp14:editId="1E4E3663">
            <wp:extent cx="5760720" cy="8394700"/>
            <wp:effectExtent l="0" t="0" r="0" b="0"/>
            <wp:docPr id="4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394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4B4DEE7" w14:textId="77777777" w:rsidR="008F0AE6" w:rsidRPr="004643D9" w:rsidRDefault="008F0AE6" w:rsidP="008F0AE6">
      <w:pPr>
        <w:pStyle w:val="Akapitzlist"/>
        <w:tabs>
          <w:tab w:val="left" w:pos="0"/>
        </w:tabs>
        <w:spacing w:line="360" w:lineRule="auto"/>
        <w:ind w:left="0"/>
        <w:jc w:val="center"/>
        <w:rPr>
          <w:rFonts w:ascii="WATstyle" w:hAnsi="WATstyle"/>
          <w:b/>
          <w:bCs w:val="0"/>
          <w:sz w:val="28"/>
          <w:szCs w:val="28"/>
        </w:rPr>
      </w:pPr>
    </w:p>
    <w:p w14:paraId="69D80E3F" w14:textId="3FF20094" w:rsidR="008F0AE6" w:rsidRDefault="00F044AD" w:rsidP="008F0AE6">
      <w:pPr>
        <w:pStyle w:val="Akapitzlist"/>
        <w:tabs>
          <w:tab w:val="left" w:pos="0"/>
        </w:tabs>
        <w:spacing w:line="360" w:lineRule="auto"/>
        <w:ind w:left="0"/>
        <w:jc w:val="center"/>
        <w:rPr>
          <w:rFonts w:ascii="WATstyle" w:hAnsi="WATstyle"/>
          <w:noProof/>
        </w:rPr>
      </w:pPr>
      <w:r w:rsidRPr="004643D9">
        <w:rPr>
          <w:rFonts w:ascii="WATstyle" w:hAnsi="WATstyle"/>
          <w:noProof/>
        </w:rPr>
        <w:drawing>
          <wp:inline distT="0" distB="0" distL="0" distR="0" wp14:anchorId="01153DC7" wp14:editId="59A329D6">
            <wp:extent cx="5753100" cy="8153400"/>
            <wp:effectExtent l="0" t="0" r="0" b="0"/>
            <wp:docPr id="40" name="Obraz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15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A1BE71" w14:textId="5B6C05EE" w:rsidR="00461DB4" w:rsidRPr="00461DB4" w:rsidRDefault="00461DB4" w:rsidP="00461DB4">
      <w:pPr>
        <w:tabs>
          <w:tab w:val="left" w:pos="3217"/>
        </w:tabs>
      </w:pPr>
      <w:r>
        <w:tab/>
      </w:r>
    </w:p>
    <w:sectPr w:rsidR="00461DB4" w:rsidRPr="00461DB4" w:rsidSect="00CB68F0">
      <w:headerReference w:type="default" r:id="rId41"/>
      <w:footerReference w:type="default" r:id="rId42"/>
      <w:pgSz w:w="11906" w:h="16838"/>
      <w:pgMar w:top="1418" w:right="567" w:bottom="1418" w:left="1985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DBEF779" w14:textId="77777777" w:rsidR="0027106F" w:rsidRDefault="0027106F" w:rsidP="00DD23A7">
      <w:r>
        <w:separator/>
      </w:r>
    </w:p>
  </w:endnote>
  <w:endnote w:type="continuationSeparator" w:id="0">
    <w:p w14:paraId="5D7E12DA" w14:textId="77777777" w:rsidR="0027106F" w:rsidRDefault="0027106F" w:rsidP="00DD23A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WATstyle">
    <w:panose1 w:val="020F0502020204030203"/>
    <w:charset w:val="EE"/>
    <w:family w:val="swiss"/>
    <w:pitch w:val="variable"/>
    <w:sig w:usb0="800000AF" w:usb1="4000604A" w:usb2="00000000" w:usb3="00000000" w:csb0="00000003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LindeDaxReg">
    <w:altName w:val="Times New Roman"/>
    <w:charset w:val="00"/>
    <w:family w:val="auto"/>
    <w:pitch w:val="default"/>
  </w:font>
  <w:font w:name="UniversalMath1 BT">
    <w:panose1 w:val="05050102010205020602"/>
    <w:charset w:val="02"/>
    <w:family w:val="roman"/>
    <w:pitch w:val="variable"/>
    <w:sig w:usb0="00000000" w:usb1="10000000" w:usb2="00000000" w:usb3="00000000" w:csb0="8000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45300970"/>
      <w:docPartObj>
        <w:docPartGallery w:val="Page Numbers (Bottom of Page)"/>
        <w:docPartUnique/>
      </w:docPartObj>
    </w:sdtPr>
    <w:sdtContent>
      <w:p w14:paraId="266A3FD5" w14:textId="1EBD2447" w:rsidR="00605804" w:rsidRDefault="009637BF">
        <w:pPr>
          <w:pStyle w:val="Stopka"/>
          <w:jc w:val="right"/>
        </w:pPr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60288" behindDoc="0" locked="0" layoutInCell="1" allowOverlap="1" wp14:anchorId="4E8F3D5C" wp14:editId="055165DB">
                  <wp:simplePos x="0" y="0"/>
                  <wp:positionH relativeFrom="column">
                    <wp:posOffset>3175</wp:posOffset>
                  </wp:positionH>
                  <wp:positionV relativeFrom="paragraph">
                    <wp:posOffset>-6985</wp:posOffset>
                  </wp:positionV>
                  <wp:extent cx="5737860" cy="635"/>
                  <wp:effectExtent l="0" t="0" r="0" b="18415"/>
                  <wp:wrapNone/>
                  <wp:docPr id="29" name="Łącznik prosty ze strzałką 29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CnPr>
                          <a:cxnSpLocks noChangeShapeType="1"/>
                        </wps:cNvCnPr>
                        <wps:spPr bwMode="auto">
                          <a:xfrm flipH="1">
                            <a:off x="0" y="0"/>
                            <a:ext cx="5737860" cy="635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mc:Choice>
            <mc:Fallback>
              <w:pict>
                <v:shapetype w14:anchorId="4B9758DB"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Łącznik prosty ze strzałką 29" o:spid="_x0000_s1026" type="#_x0000_t32" style="position:absolute;margin-left:.25pt;margin-top:-.55pt;width:451.8pt;height:.05pt;flip:x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"/>
              </w:pict>
            </mc:Fallback>
          </mc:AlternateContent>
        </w:r>
        <w:r>
          <w:rPr>
            <w:noProof/>
          </w:rPr>
          <mc:AlternateContent>
            <mc:Choice Requires="wps">
              <w:drawing>
                <wp:anchor distT="0" distB="0" distL="114298" distR="114298" simplePos="0" relativeHeight="251670528" behindDoc="0" locked="0" layoutInCell="1" allowOverlap="1" wp14:anchorId="2A776C41" wp14:editId="03757C61">
                  <wp:simplePos x="0" y="0"/>
                  <wp:positionH relativeFrom="column">
                    <wp:posOffset>4494529</wp:posOffset>
                  </wp:positionH>
                  <wp:positionV relativeFrom="paragraph">
                    <wp:posOffset>64770</wp:posOffset>
                  </wp:positionV>
                  <wp:extent cx="0" cy="415925"/>
                  <wp:effectExtent l="0" t="0" r="19050" b="3175"/>
                  <wp:wrapNone/>
                  <wp:docPr id="28" name="Łącznik prosty ze strzałką 28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CnPr>
                          <a:cxnSpLocks noChangeShapeType="1"/>
                        </wps:cNvCnPr>
                        <wps:spPr bwMode="auto">
                          <a:xfrm>
                            <a:off x="0" y="0"/>
                            <a:ext cx="0" cy="415925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mc:Choice>
            <mc:Fallback>
              <w:pict>
                <v:shape w14:anchorId="5AA9AEA6" id="Łącznik prosty ze strzałką 28" o:spid="_x0000_s1026" type="#_x0000_t32" style="position:absolute;margin-left:353.9pt;margin-top:5.1pt;width:0;height:32.75pt;z-index:251670528;visibility:visible;mso-wrap-style:square;mso-width-percent:0;mso-height-percent:0;mso-wrap-distance-left:3.17494mm;mso-wrap-distance-top:0;mso-wrap-distance-right:3.17494mm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"/>
              </w:pict>
            </mc:Fallback>
          </mc:AlternateContent>
        </w:r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69504" behindDoc="0" locked="0" layoutInCell="1" allowOverlap="1" wp14:anchorId="30123D82" wp14:editId="211FF073">
                  <wp:simplePos x="0" y="0"/>
                  <wp:positionH relativeFrom="column">
                    <wp:posOffset>4526915</wp:posOffset>
                  </wp:positionH>
                  <wp:positionV relativeFrom="paragraph">
                    <wp:posOffset>64770</wp:posOffset>
                  </wp:positionV>
                  <wp:extent cx="1214120" cy="415925"/>
                  <wp:effectExtent l="0" t="0" r="5080" b="3175"/>
                  <wp:wrapNone/>
                  <wp:docPr id="27" name="Pole tekstowe 2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1214120" cy="415925"/>
                          </a:xfrm>
                          <a:prstGeom prst="rect">
                            <a:avLst/>
                          </a:prstGeom>
                          <a:solidFill>
                            <a:schemeClr val="bg1">
                              <a:lumMod val="95000"/>
                              <a:lumOff val="0"/>
                            </a:schemeClr>
                          </a:solidFill>
                          <a:ln w="12700">
                            <a:solidFill>
                              <a:schemeClr val="tx1">
                                <a:lumMod val="100000"/>
                                <a:lumOff val="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B539CAB" w14:textId="77777777" w:rsidR="00605804" w:rsidRPr="00F03C09" w:rsidRDefault="00605804">
                              <w:pPr>
                                <w:rPr>
                                  <w:rFonts w:ascii="WATstyle" w:hAnsi="WATstyle"/>
                                  <w:i/>
                                  <w:sz w:val="20"/>
                                  <w:szCs w:val="20"/>
                                </w:rPr>
                              </w:pPr>
                              <w:r w:rsidRPr="00F03C09">
                                <w:rPr>
                                  <w:rFonts w:ascii="WATstyle" w:hAnsi="WATstyle"/>
                                  <w:i/>
                                  <w:sz w:val="20"/>
                                  <w:szCs w:val="20"/>
                                </w:rPr>
                                <w:t>str. nr........</w:t>
                              </w:r>
                              <w:r w:rsidR="00C51A16" w:rsidRPr="00F03C09">
                                <w:rPr>
                                  <w:rFonts w:ascii="WATstyle" w:hAnsi="WATstyle"/>
                                  <w:b/>
                                  <w:i/>
                                </w:rPr>
                                <w:fldChar w:fldCharType="begin"/>
                              </w:r>
                              <w:r w:rsidRPr="00F03C09">
                                <w:rPr>
                                  <w:rFonts w:ascii="WATstyle" w:hAnsi="WATstyle"/>
                                  <w:b/>
                                  <w:i/>
                                </w:rPr>
                                <w:instrText xml:space="preserve"> PAGE   \* MERGEFORMAT </w:instrText>
                              </w:r>
                              <w:r w:rsidR="00C51A16" w:rsidRPr="00F03C09">
                                <w:rPr>
                                  <w:rFonts w:ascii="WATstyle" w:hAnsi="WATstyle"/>
                                  <w:b/>
                                  <w:i/>
                                </w:rPr>
                                <w:fldChar w:fldCharType="separate"/>
                              </w:r>
                              <w:r w:rsidR="00834777">
                                <w:rPr>
                                  <w:rFonts w:ascii="WATstyle" w:hAnsi="WATstyle"/>
                                  <w:b/>
                                  <w:i/>
                                  <w:noProof/>
                                </w:rPr>
                                <w:t>2</w:t>
                              </w:r>
                              <w:r w:rsidR="00C51A16" w:rsidRPr="00F03C09">
                                <w:rPr>
                                  <w:rFonts w:ascii="WATstyle" w:hAnsi="WATstyle"/>
                                  <w:b/>
                                  <w:i/>
                                </w:rPr>
                                <w:fldChar w:fldCharType="end"/>
                              </w:r>
                              <w:r w:rsidRPr="00F03C09">
                                <w:rPr>
                                  <w:rFonts w:ascii="WATstyle" w:hAnsi="WATstyle"/>
                                  <w:i/>
                                  <w:sz w:val="20"/>
                                  <w:szCs w:val="20"/>
                                </w:rPr>
                                <w:t>........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shapetype w14:anchorId="30123D82" id="_x0000_t202" coordsize="21600,21600" o:spt="202" path="m,l,21600r21600,l21600,xe">
                  <v:stroke joinstyle="miter"/>
                  <v:path gradientshapeok="t" o:connecttype="rect"/>
                </v:shapetype>
                <v:shape id="Pole tekstowe 27" o:spid="_x0000_s1033" type="#_x0000_t202" style="position:absolute;left:0;text-align:left;margin-left:356.45pt;margin-top:5.1pt;width:95.6pt;height:32.75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" fillcolor="#f2f2f2 [3052]" strokecolor="black [3213]" strokeweight="1pt">
                  <v:textbox>
                    <w:txbxContent>
                      <w:p w14:paraId="6B539CAB" w14:textId="77777777" w:rsidR="00605804" w:rsidRPr="00F03C09" w:rsidRDefault="00605804">
                        <w:pPr>
                          <w:rPr>
                            <w:rFonts w:ascii="WATstyle" w:hAnsi="WATstyle"/>
                            <w:i/>
                            <w:sz w:val="20"/>
                            <w:szCs w:val="20"/>
                          </w:rPr>
                        </w:pPr>
                        <w:r w:rsidRPr="00F03C09">
                          <w:rPr>
                            <w:rFonts w:ascii="WATstyle" w:hAnsi="WATstyle"/>
                            <w:i/>
                            <w:sz w:val="20"/>
                            <w:szCs w:val="20"/>
                          </w:rPr>
                          <w:t>str. nr........</w:t>
                        </w:r>
                        <w:r w:rsidR="00C51A16" w:rsidRPr="00F03C09">
                          <w:rPr>
                            <w:rFonts w:ascii="WATstyle" w:hAnsi="WATstyle"/>
                            <w:b/>
                            <w:i/>
                          </w:rPr>
                          <w:fldChar w:fldCharType="begin"/>
                        </w:r>
                        <w:r w:rsidRPr="00F03C09">
                          <w:rPr>
                            <w:rFonts w:ascii="WATstyle" w:hAnsi="WATstyle"/>
                            <w:b/>
                            <w:i/>
                          </w:rPr>
                          <w:instrText xml:space="preserve"> PAGE   \* MERGEFORMAT </w:instrText>
                        </w:r>
                        <w:r w:rsidR="00C51A16" w:rsidRPr="00F03C09">
                          <w:rPr>
                            <w:rFonts w:ascii="WATstyle" w:hAnsi="WATstyle"/>
                            <w:b/>
                            <w:i/>
                          </w:rPr>
                          <w:fldChar w:fldCharType="separate"/>
                        </w:r>
                        <w:r w:rsidR="00834777">
                          <w:rPr>
                            <w:rFonts w:ascii="WATstyle" w:hAnsi="WATstyle"/>
                            <w:b/>
                            <w:i/>
                            <w:noProof/>
                          </w:rPr>
                          <w:t>2</w:t>
                        </w:r>
                        <w:r w:rsidR="00C51A16" w:rsidRPr="00F03C09">
                          <w:rPr>
                            <w:rFonts w:ascii="WATstyle" w:hAnsi="WATstyle"/>
                            <w:b/>
                            <w:i/>
                          </w:rPr>
                          <w:fldChar w:fldCharType="end"/>
                        </w:r>
                        <w:r w:rsidRPr="00F03C09">
                          <w:rPr>
                            <w:rFonts w:ascii="WATstyle" w:hAnsi="WATstyle"/>
                            <w:i/>
                            <w:sz w:val="20"/>
                            <w:szCs w:val="20"/>
                          </w:rPr>
                          <w:t>........</w:t>
                        </w:r>
                      </w:p>
                    </w:txbxContent>
                  </v:textbox>
                </v:shape>
              </w:pict>
            </mc:Fallback>
          </mc:AlternateContent>
        </w:r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66432" behindDoc="0" locked="0" layoutInCell="1" allowOverlap="1" wp14:anchorId="5D1BEA9E" wp14:editId="78CFF23D">
                  <wp:simplePos x="0" y="0"/>
                  <wp:positionH relativeFrom="column">
                    <wp:posOffset>3175</wp:posOffset>
                  </wp:positionH>
                  <wp:positionV relativeFrom="paragraph">
                    <wp:posOffset>64770</wp:posOffset>
                  </wp:positionV>
                  <wp:extent cx="4453890" cy="415925"/>
                  <wp:effectExtent l="0" t="0" r="3810" b="3175"/>
                  <wp:wrapNone/>
                  <wp:docPr id="22" name="Pole tekstowe 2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4453890" cy="415925"/>
                          </a:xfrm>
                          <a:prstGeom prst="rect">
                            <a:avLst/>
                          </a:prstGeom>
                          <a:solidFill>
                            <a:schemeClr val="bg1">
                              <a:lumMod val="95000"/>
                              <a:lumOff val="0"/>
                            </a:schemeClr>
                          </a:solidFill>
                          <a:ln w="12700">
                            <a:solidFill>
                              <a:schemeClr val="tx1">
                                <a:lumMod val="100000"/>
                                <a:lumOff val="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4293B21" w14:textId="7F6AEF2B" w:rsidR="00605804" w:rsidRPr="00F03C09" w:rsidRDefault="00605804" w:rsidP="00BB5837">
                              <w:pPr>
                                <w:jc w:val="center"/>
                                <w:rPr>
                                  <w:rFonts w:ascii="WATstyle" w:hAnsi="WATstyle"/>
                                  <w:i/>
                                  <w:sz w:val="20"/>
                                  <w:szCs w:val="20"/>
                                </w:rPr>
                              </w:pPr>
                              <w:r w:rsidRPr="00F03C09">
                                <w:rPr>
                                  <w:rFonts w:ascii="WATstyle" w:hAnsi="WATstyle"/>
                                  <w:i/>
                                  <w:sz w:val="20"/>
                                  <w:szCs w:val="20"/>
                                </w:rPr>
                                <w:t>Warszawa,</w:t>
                              </w:r>
                              <w:r w:rsidR="001347B0">
                                <w:rPr>
                                  <w:rFonts w:ascii="WATstyle" w:hAnsi="WATstyle"/>
                                  <w:i/>
                                  <w:sz w:val="20"/>
                                  <w:szCs w:val="20"/>
                                </w:rPr>
                                <w:t xml:space="preserve"> sierpień - </w:t>
                              </w:r>
                              <w:r w:rsidRPr="00F03C09">
                                <w:rPr>
                                  <w:rFonts w:ascii="WATstyle" w:hAnsi="WATstyle"/>
                                  <w:i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r w:rsidR="00F77BFB">
                                <w:rPr>
                                  <w:rFonts w:ascii="WATstyle" w:hAnsi="WATstyle"/>
                                  <w:i/>
                                  <w:sz w:val="20"/>
                                  <w:szCs w:val="20"/>
                                </w:rPr>
                                <w:t xml:space="preserve">wrzesień </w:t>
                              </w:r>
                              <w:r w:rsidR="00F722F6">
                                <w:rPr>
                                  <w:rFonts w:ascii="WATstyle" w:hAnsi="WATstyle"/>
                                  <w:i/>
                                  <w:sz w:val="20"/>
                                  <w:szCs w:val="20"/>
                                </w:rPr>
                                <w:t>2022</w:t>
                              </w:r>
                            </w:p>
                            <w:p w14:paraId="0CCE25A1" w14:textId="77777777" w:rsidR="00605804" w:rsidRPr="00F03C09" w:rsidRDefault="00605804" w:rsidP="00BB5837">
                              <w:pPr>
                                <w:jc w:val="center"/>
                                <w:rPr>
                                  <w:rFonts w:ascii="WATstyle" w:hAnsi="WATstyle"/>
                                  <w:sz w:val="20"/>
                                  <w:szCs w:val="20"/>
                                  <w:u w:val="single"/>
                                </w:rPr>
                              </w:pPr>
                              <w:r w:rsidRPr="00F03C09">
                                <w:rPr>
                                  <w:rFonts w:ascii="WATstyle" w:hAnsi="WATstyle"/>
                                  <w:i/>
                                  <w:sz w:val="20"/>
                                  <w:szCs w:val="20"/>
                                  <w:u w:val="single"/>
                                </w:rPr>
                                <w:t xml:space="preserve">PROJEKTANT mgr inż. Bartosz Szczepaniak      </w:t>
                              </w:r>
                            </w:p>
                            <w:p w14:paraId="5B86444A" w14:textId="77777777" w:rsidR="00605804" w:rsidRDefault="00605804"/>
                          </w:txbxContent>
                        </wps:txbx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shape w14:anchorId="5D1BEA9E" id="Pole tekstowe 22" o:spid="_x0000_s1034" type="#_x0000_t202" style="position:absolute;left:0;text-align:left;margin-left:.25pt;margin-top:5.1pt;width:350.7pt;height:32.75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" fillcolor="#f2f2f2 [3052]" strokecolor="black [3213]" strokeweight="1pt">
                  <v:textbox>
                    <w:txbxContent>
                      <w:p w14:paraId="14293B21" w14:textId="7F6AEF2B" w:rsidR="00605804" w:rsidRPr="00F03C09" w:rsidRDefault="00605804" w:rsidP="00BB5837">
                        <w:pPr>
                          <w:jc w:val="center"/>
                          <w:rPr>
                            <w:rFonts w:ascii="WATstyle" w:hAnsi="WATstyle"/>
                            <w:i/>
                            <w:sz w:val="20"/>
                            <w:szCs w:val="20"/>
                          </w:rPr>
                        </w:pPr>
                        <w:r w:rsidRPr="00F03C09">
                          <w:rPr>
                            <w:rFonts w:ascii="WATstyle" w:hAnsi="WATstyle"/>
                            <w:i/>
                            <w:sz w:val="20"/>
                            <w:szCs w:val="20"/>
                          </w:rPr>
                          <w:t>Warszawa,</w:t>
                        </w:r>
                        <w:r w:rsidR="001347B0">
                          <w:rPr>
                            <w:rFonts w:ascii="WATstyle" w:hAnsi="WATstyle"/>
                            <w:i/>
                            <w:sz w:val="20"/>
                            <w:szCs w:val="20"/>
                          </w:rPr>
                          <w:t xml:space="preserve"> sierpień - </w:t>
                        </w:r>
                        <w:r w:rsidRPr="00F03C09">
                          <w:rPr>
                            <w:rFonts w:ascii="WATstyle" w:hAnsi="WATstyle"/>
                            <w:i/>
                            <w:sz w:val="20"/>
                            <w:szCs w:val="20"/>
                          </w:rPr>
                          <w:t xml:space="preserve"> </w:t>
                        </w:r>
                        <w:r w:rsidR="00F77BFB">
                          <w:rPr>
                            <w:rFonts w:ascii="WATstyle" w:hAnsi="WATstyle"/>
                            <w:i/>
                            <w:sz w:val="20"/>
                            <w:szCs w:val="20"/>
                          </w:rPr>
                          <w:t xml:space="preserve">wrzesień </w:t>
                        </w:r>
                        <w:r w:rsidR="00F722F6">
                          <w:rPr>
                            <w:rFonts w:ascii="WATstyle" w:hAnsi="WATstyle"/>
                            <w:i/>
                            <w:sz w:val="20"/>
                            <w:szCs w:val="20"/>
                          </w:rPr>
                          <w:t>2022</w:t>
                        </w:r>
                      </w:p>
                      <w:p w14:paraId="0CCE25A1" w14:textId="77777777" w:rsidR="00605804" w:rsidRPr="00F03C09" w:rsidRDefault="00605804" w:rsidP="00BB5837">
                        <w:pPr>
                          <w:jc w:val="center"/>
                          <w:rPr>
                            <w:rFonts w:ascii="WATstyle" w:hAnsi="WATstyle"/>
                            <w:sz w:val="20"/>
                            <w:szCs w:val="20"/>
                            <w:u w:val="single"/>
                          </w:rPr>
                        </w:pPr>
                        <w:r w:rsidRPr="00F03C09">
                          <w:rPr>
                            <w:rFonts w:ascii="WATstyle" w:hAnsi="WATstyle"/>
                            <w:i/>
                            <w:sz w:val="20"/>
                            <w:szCs w:val="20"/>
                            <w:u w:val="single"/>
                          </w:rPr>
                          <w:t xml:space="preserve">PROJEKTANT mgr inż. Bartosz Szczepaniak      </w:t>
                        </w:r>
                      </w:p>
                      <w:p w14:paraId="5B86444A" w14:textId="77777777" w:rsidR="00605804" w:rsidRDefault="00605804"/>
                    </w:txbxContent>
                  </v:textbox>
                </v:shape>
              </w:pict>
            </mc:Fallback>
          </mc:AlternateContent>
        </w:r>
      </w:p>
    </w:sdtContent>
  </w:sdt>
  <w:p w14:paraId="551FA4EC" w14:textId="77777777" w:rsidR="00605804" w:rsidRDefault="00605804" w:rsidP="006758D7">
    <w:pPr>
      <w:pStyle w:val="Stopka"/>
      <w:jc w:val="cen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7BDCBCE" w14:textId="77777777" w:rsidR="0027106F" w:rsidRDefault="0027106F" w:rsidP="00DD23A7">
      <w:r>
        <w:separator/>
      </w:r>
    </w:p>
  </w:footnote>
  <w:footnote w:type="continuationSeparator" w:id="0">
    <w:p w14:paraId="3B8D23F0" w14:textId="77777777" w:rsidR="0027106F" w:rsidRDefault="0027106F" w:rsidP="00DD23A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AC7C811" w14:textId="623D4873" w:rsidR="00605804" w:rsidRDefault="009637BF" w:rsidP="004B5CB5">
    <w:pPr>
      <w:pStyle w:val="Nagwek"/>
      <w:jc w:val="right"/>
    </w:pPr>
    <w:r>
      <w:rPr>
        <w:noProof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45B35764" wp14:editId="3BDB2C3F">
              <wp:simplePos x="0" y="0"/>
              <wp:positionH relativeFrom="column">
                <wp:posOffset>3175</wp:posOffset>
              </wp:positionH>
              <wp:positionV relativeFrom="paragraph">
                <wp:posOffset>378460</wp:posOffset>
              </wp:positionV>
              <wp:extent cx="5737860" cy="635"/>
              <wp:effectExtent l="0" t="0" r="15240" b="18415"/>
              <wp:wrapNone/>
              <wp:docPr id="33" name="Łącznik prosty ze strzałką 3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5737860" cy="635"/>
                      </a:xfrm>
                      <a:prstGeom prst="straightConnector1">
                        <a:avLst/>
                      </a:prstGeom>
                      <a:noFill/>
                      <a:ln w="6350">
                        <a:solidFill>
                          <a:schemeClr val="tx1">
                            <a:lumMod val="100000"/>
                            <a:lumOff val="0"/>
                          </a:schemeClr>
                        </a:solidFill>
                        <a:round/>
                        <a:headEnd/>
                        <a:tailEnd/>
                      </a:ln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47F00504" id="_x0000_t32" coordsize="21600,21600" o:spt="32" o:oned="t" path="m,l21600,21600e" filled="f">
              <v:path arrowok="t" fillok="f" o:connecttype="none"/>
              <o:lock v:ext="edit" shapetype="t"/>
            </v:shapetype>
            <v:shape id="Łącznik prosty ze strzałką 33" o:spid="_x0000_s1026" type="#_x0000_t32" style="position:absolute;margin-left:.25pt;margin-top:29.8pt;width:451.8pt;height:.0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" strokecolor="black [3213]" strokeweight=".5pt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3360" behindDoc="0" locked="0" layoutInCell="1" allowOverlap="1" wp14:anchorId="5838910D" wp14:editId="6910A0D5">
              <wp:simplePos x="0" y="0"/>
              <wp:positionH relativeFrom="column">
                <wp:posOffset>3175000</wp:posOffset>
              </wp:positionH>
              <wp:positionV relativeFrom="paragraph">
                <wp:posOffset>-135255</wp:posOffset>
              </wp:positionV>
              <wp:extent cx="8890" cy="460375"/>
              <wp:effectExtent l="0" t="0" r="10160" b="15875"/>
              <wp:wrapNone/>
              <wp:docPr id="32" name="Łącznik prosty ze strzałką 3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8890" cy="460375"/>
                      </a:xfrm>
                      <a:prstGeom prst="straightConnector1">
                        <a:avLst/>
                      </a:prstGeom>
                      <a:noFill/>
                      <a:ln w="9525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4DBFE6DE" id="Łącznik prosty ze strzałką 32" o:spid="_x0000_s1026" type="#_x0000_t32" style="position:absolute;margin-left:250pt;margin-top:-10.65pt;width:.7pt;height:36.2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7456" behindDoc="0" locked="0" layoutInCell="1" allowOverlap="1" wp14:anchorId="06CB679E" wp14:editId="303DC266">
              <wp:simplePos x="0" y="0"/>
              <wp:positionH relativeFrom="column">
                <wp:posOffset>3175</wp:posOffset>
              </wp:positionH>
              <wp:positionV relativeFrom="paragraph">
                <wp:posOffset>-135255</wp:posOffset>
              </wp:positionV>
              <wp:extent cx="3127375" cy="460375"/>
              <wp:effectExtent l="0" t="0" r="0" b="0"/>
              <wp:wrapNone/>
              <wp:docPr id="31" name="Pole tekstowe 3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127375" cy="460375"/>
                      </a:xfrm>
                      <a:prstGeom prst="rect">
                        <a:avLst/>
                      </a:prstGeom>
                      <a:solidFill>
                        <a:schemeClr val="bg1">
                          <a:lumMod val="95000"/>
                          <a:lumOff val="0"/>
                        </a:schemeClr>
                      </a:solidFill>
                      <a:ln w="12700">
                        <a:solidFill>
                          <a:schemeClr val="tx1">
                            <a:lumMod val="100000"/>
                            <a:lumOff val="0"/>
                          </a:schemeClr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70C69B08" w14:textId="3A7AEF4D" w:rsidR="00605804" w:rsidRPr="00004473" w:rsidRDefault="00605804" w:rsidP="002569A4">
                          <w:pPr>
                            <w:spacing w:before="120"/>
                            <w:jc w:val="center"/>
                            <w:rPr>
                              <w:rFonts w:ascii="WATstyle" w:hAnsi="WATstyle"/>
                              <w:b/>
                              <w:sz w:val="20"/>
                              <w:szCs w:val="20"/>
                            </w:rPr>
                          </w:pPr>
                          <w:r w:rsidRPr="00004473">
                            <w:rPr>
                              <w:rFonts w:ascii="WATstyle" w:hAnsi="WATstyle"/>
                              <w:b/>
                              <w:sz w:val="20"/>
                              <w:szCs w:val="20"/>
                            </w:rPr>
                            <w:t xml:space="preserve">Ekspertyza </w:t>
                          </w:r>
                          <w:r w:rsidR="00386F85">
                            <w:rPr>
                              <w:rFonts w:ascii="WATstyle" w:hAnsi="WATstyle"/>
                              <w:b/>
                              <w:sz w:val="20"/>
                              <w:szCs w:val="20"/>
                            </w:rPr>
                            <w:t>budowlano-konstrukcyjna</w:t>
                          </w:r>
                        </w:p>
                        <w:p w14:paraId="0E367107" w14:textId="77777777" w:rsidR="00605804" w:rsidRPr="00004473" w:rsidRDefault="00605804" w:rsidP="002569A4">
                          <w:pPr>
                            <w:rPr>
                              <w:rFonts w:ascii="WATstyle" w:hAnsi="WATstyle"/>
                              <w:szCs w:val="20"/>
                            </w:rPr>
                          </w:pPr>
                        </w:p>
                      </w:txbxContent>
                    </wps:txbx>
                    <wps:bodyPr rot="0" vert="horz" wrap="square" lIns="91440" tIns="72000" rIns="91440" bIns="45720" anchor="ctr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6CB679E" id="_x0000_t202" coordsize="21600,21600" o:spt="202" path="m,l,21600r21600,l21600,xe">
              <v:stroke joinstyle="miter"/>
              <v:path gradientshapeok="t" o:connecttype="rect"/>
            </v:shapetype>
            <v:shape id="Pole tekstowe 31" o:spid="_x0000_s1031" type="#_x0000_t202" style="position:absolute;left:0;text-align:left;margin-left:.25pt;margin-top:-10.65pt;width:246.25pt;height:36.2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" fillcolor="#f2f2f2 [3052]" strokecolor="black [3213]" strokeweight="1pt">
              <v:textbox inset=",2mm">
                <w:txbxContent>
                  <w:p w14:paraId="70C69B08" w14:textId="3A7AEF4D" w:rsidR="00605804" w:rsidRPr="00004473" w:rsidRDefault="00605804" w:rsidP="002569A4">
                    <w:pPr>
                      <w:spacing w:before="120"/>
                      <w:jc w:val="center"/>
                      <w:rPr>
                        <w:rFonts w:ascii="WATstyle" w:hAnsi="WATstyle"/>
                        <w:b/>
                        <w:sz w:val="20"/>
                        <w:szCs w:val="20"/>
                      </w:rPr>
                    </w:pPr>
                    <w:r w:rsidRPr="00004473">
                      <w:rPr>
                        <w:rFonts w:ascii="WATstyle" w:hAnsi="WATstyle"/>
                        <w:b/>
                        <w:sz w:val="20"/>
                        <w:szCs w:val="20"/>
                      </w:rPr>
                      <w:t xml:space="preserve">Ekspertyza </w:t>
                    </w:r>
                    <w:r w:rsidR="00386F85">
                      <w:rPr>
                        <w:rFonts w:ascii="WATstyle" w:hAnsi="WATstyle"/>
                        <w:b/>
                        <w:sz w:val="20"/>
                        <w:szCs w:val="20"/>
                      </w:rPr>
                      <w:t>budowlano-konstrukcyjna</w:t>
                    </w:r>
                  </w:p>
                  <w:p w14:paraId="0E367107" w14:textId="77777777" w:rsidR="00605804" w:rsidRPr="00004473" w:rsidRDefault="00605804" w:rsidP="002569A4">
                    <w:pPr>
                      <w:rPr>
                        <w:rFonts w:ascii="WATstyle" w:hAnsi="WATstyle"/>
                        <w:szCs w:val="20"/>
                      </w:rPr>
                    </w:pP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2336" behindDoc="0" locked="0" layoutInCell="1" allowOverlap="1" wp14:anchorId="3B51562C" wp14:editId="5443A898">
              <wp:simplePos x="0" y="0"/>
              <wp:positionH relativeFrom="column">
                <wp:posOffset>3227070</wp:posOffset>
              </wp:positionH>
              <wp:positionV relativeFrom="paragraph">
                <wp:posOffset>-135255</wp:posOffset>
              </wp:positionV>
              <wp:extent cx="2513965" cy="460375"/>
              <wp:effectExtent l="0" t="0" r="635" b="0"/>
              <wp:wrapNone/>
              <wp:docPr id="30" name="Pole tekstowe 3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513965" cy="460375"/>
                      </a:xfrm>
                      <a:prstGeom prst="rect">
                        <a:avLst/>
                      </a:prstGeom>
                      <a:solidFill>
                        <a:schemeClr val="bg1">
                          <a:lumMod val="95000"/>
                          <a:lumOff val="0"/>
                        </a:schemeClr>
                      </a:solidFill>
                      <a:ln w="12700">
                        <a:solidFill>
                          <a:schemeClr val="tx1">
                            <a:lumMod val="100000"/>
                            <a:lumOff val="0"/>
                          </a:schemeClr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24DFF1A9" w14:textId="77777777" w:rsidR="00605804" w:rsidRPr="00B62185" w:rsidRDefault="00AB06A9" w:rsidP="0020622B">
                          <w:pPr>
                            <w:spacing w:line="216" w:lineRule="auto"/>
                            <w:jc w:val="center"/>
                            <w:rPr>
                              <w:rFonts w:ascii="WATstyle" w:hAnsi="WATstyle"/>
                              <w:i/>
                              <w:sz w:val="16"/>
                              <w:szCs w:val="16"/>
                            </w:rPr>
                          </w:pPr>
                          <w:r w:rsidRPr="00B62185">
                            <w:rPr>
                              <w:rFonts w:ascii="WATstyle" w:hAnsi="WATstyle"/>
                              <w:i/>
                              <w:sz w:val="16"/>
                              <w:szCs w:val="16"/>
                            </w:rPr>
                            <w:t>PROJEKTANT mgr</w:t>
                          </w:r>
                          <w:r w:rsidR="00605804" w:rsidRPr="00B62185">
                            <w:rPr>
                              <w:rFonts w:ascii="WATstyle" w:hAnsi="WATstyle"/>
                              <w:i/>
                              <w:sz w:val="16"/>
                              <w:szCs w:val="16"/>
                            </w:rPr>
                            <w:t xml:space="preserve"> inż. Bartosz Szczepaniak</w:t>
                          </w:r>
                        </w:p>
                        <w:p w14:paraId="3E46A1CF" w14:textId="77777777" w:rsidR="00605804" w:rsidRPr="00B85F76" w:rsidRDefault="00605804" w:rsidP="0020622B">
                          <w:pPr>
                            <w:spacing w:line="216" w:lineRule="auto"/>
                            <w:jc w:val="center"/>
                            <w:rPr>
                              <w:rFonts w:ascii="WATstyle" w:hAnsi="WATstyle"/>
                              <w:i/>
                              <w:sz w:val="16"/>
                              <w:szCs w:val="16"/>
                              <w:lang w:val="en-US"/>
                            </w:rPr>
                          </w:pPr>
                          <w:r w:rsidRPr="00B62185">
                            <w:rPr>
                              <w:rFonts w:ascii="WATstyle" w:hAnsi="WATstyle"/>
                              <w:i/>
                              <w:sz w:val="16"/>
                              <w:szCs w:val="16"/>
                            </w:rPr>
                            <w:t xml:space="preserve">01-315 Warszawa, ul. </w:t>
                          </w:r>
                          <w:r w:rsidRPr="00B85F76">
                            <w:rPr>
                              <w:rFonts w:ascii="WATstyle" w:hAnsi="WATstyle"/>
                              <w:i/>
                              <w:sz w:val="16"/>
                              <w:szCs w:val="16"/>
                              <w:lang w:val="en-US"/>
                            </w:rPr>
                            <w:t>Coopera 4 lok. 7</w:t>
                          </w:r>
                        </w:p>
                        <w:p w14:paraId="36BA4BA1" w14:textId="63724144" w:rsidR="00605804" w:rsidRPr="00B85F76" w:rsidRDefault="0050267B" w:rsidP="00AB09CA">
                          <w:pPr>
                            <w:spacing w:line="216" w:lineRule="auto"/>
                            <w:rPr>
                              <w:rFonts w:ascii="WATstyle" w:hAnsi="WATstyle"/>
                              <w:i/>
                              <w:sz w:val="16"/>
                              <w:szCs w:val="16"/>
                              <w:lang w:val="en-US"/>
                            </w:rPr>
                          </w:pPr>
                          <w:r w:rsidRPr="00B85F76">
                            <w:rPr>
                              <w:rFonts w:ascii="WATstyle" w:hAnsi="WATstyle"/>
                              <w:i/>
                              <w:sz w:val="16"/>
                              <w:szCs w:val="16"/>
                              <w:lang w:val="en-US"/>
                            </w:rPr>
                            <w:t xml:space="preserve">              </w:t>
                          </w:r>
                          <w:r w:rsidR="00165FA2">
                            <w:rPr>
                              <w:rFonts w:ascii="WATstyle" w:hAnsi="WATstyle"/>
                              <w:i/>
                              <w:sz w:val="16"/>
                              <w:szCs w:val="16"/>
                              <w:lang w:val="en-US"/>
                            </w:rPr>
                            <w:t xml:space="preserve">kom: </w:t>
                          </w:r>
                          <w:r w:rsidR="00165FA2" w:rsidRPr="00B85F76">
                            <w:rPr>
                              <w:rFonts w:ascii="WATstyle" w:hAnsi="WATstyle"/>
                              <w:i/>
                              <w:sz w:val="16"/>
                              <w:szCs w:val="16"/>
                              <w:lang w:val="en-US"/>
                            </w:rPr>
                            <w:t>604-952-005</w:t>
                          </w:r>
                          <w:r w:rsidR="00165FA2">
                            <w:rPr>
                              <w:rFonts w:ascii="WATstyle" w:hAnsi="WATstyle"/>
                              <w:i/>
                              <w:sz w:val="16"/>
                              <w:szCs w:val="16"/>
                              <w:lang w:val="en-US"/>
                            </w:rPr>
                            <w:t xml:space="preserve">   mail: </w:t>
                          </w:r>
                          <w:r w:rsidR="00605804" w:rsidRPr="00B85F76">
                            <w:rPr>
                              <w:rFonts w:ascii="WATstyle" w:hAnsi="WATstyle"/>
                              <w:i/>
                              <w:sz w:val="16"/>
                              <w:szCs w:val="16"/>
                              <w:lang w:val="en-US"/>
                            </w:rPr>
                            <w:t>szczepaniak_b@wp.pl</w:t>
                          </w:r>
                          <w:r w:rsidRPr="00B85F76">
                            <w:rPr>
                              <w:rFonts w:ascii="WATstyle" w:hAnsi="WATstyle"/>
                              <w:i/>
                              <w:sz w:val="16"/>
                              <w:szCs w:val="16"/>
                              <w:lang w:val="en-US"/>
                            </w:rPr>
                            <w:t xml:space="preserve">      </w:t>
                          </w:r>
                        </w:p>
                      </w:txbxContent>
                    </wps:txbx>
                    <wps:bodyPr rot="0" vert="horz" wrap="square" lIns="91440" tIns="45720" rIns="91440" bIns="45720" anchor="ctr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3B51562C" id="Pole tekstowe 30" o:spid="_x0000_s1032" type="#_x0000_t202" style="position:absolute;left:0;text-align:left;margin-left:254.1pt;margin-top:-10.65pt;width:197.95pt;height:36.2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" fillcolor="#f2f2f2 [3052]" strokecolor="black [3213]" strokeweight="1pt">
              <v:textbox>
                <w:txbxContent>
                  <w:p w14:paraId="24DFF1A9" w14:textId="77777777" w:rsidR="00605804" w:rsidRPr="00B62185" w:rsidRDefault="00AB06A9" w:rsidP="0020622B">
                    <w:pPr>
                      <w:spacing w:line="216" w:lineRule="auto"/>
                      <w:jc w:val="center"/>
                      <w:rPr>
                        <w:rFonts w:ascii="WATstyle" w:hAnsi="WATstyle"/>
                        <w:i/>
                        <w:sz w:val="16"/>
                        <w:szCs w:val="16"/>
                      </w:rPr>
                    </w:pPr>
                    <w:r w:rsidRPr="00B62185">
                      <w:rPr>
                        <w:rFonts w:ascii="WATstyle" w:hAnsi="WATstyle"/>
                        <w:i/>
                        <w:sz w:val="16"/>
                        <w:szCs w:val="16"/>
                      </w:rPr>
                      <w:t>PROJEKTANT mgr</w:t>
                    </w:r>
                    <w:r w:rsidR="00605804" w:rsidRPr="00B62185">
                      <w:rPr>
                        <w:rFonts w:ascii="WATstyle" w:hAnsi="WATstyle"/>
                        <w:i/>
                        <w:sz w:val="16"/>
                        <w:szCs w:val="16"/>
                      </w:rPr>
                      <w:t xml:space="preserve"> inż. Bartosz Szczepaniak</w:t>
                    </w:r>
                  </w:p>
                  <w:p w14:paraId="3E46A1CF" w14:textId="77777777" w:rsidR="00605804" w:rsidRPr="00B85F76" w:rsidRDefault="00605804" w:rsidP="0020622B">
                    <w:pPr>
                      <w:spacing w:line="216" w:lineRule="auto"/>
                      <w:jc w:val="center"/>
                      <w:rPr>
                        <w:rFonts w:ascii="WATstyle" w:hAnsi="WATstyle"/>
                        <w:i/>
                        <w:sz w:val="16"/>
                        <w:szCs w:val="16"/>
                        <w:lang w:val="en-US"/>
                      </w:rPr>
                    </w:pPr>
                    <w:r w:rsidRPr="00B62185">
                      <w:rPr>
                        <w:rFonts w:ascii="WATstyle" w:hAnsi="WATstyle"/>
                        <w:i/>
                        <w:sz w:val="16"/>
                        <w:szCs w:val="16"/>
                      </w:rPr>
                      <w:t xml:space="preserve">01-315 Warszawa, ul. </w:t>
                    </w:r>
                    <w:r w:rsidRPr="00B85F76">
                      <w:rPr>
                        <w:rFonts w:ascii="WATstyle" w:hAnsi="WATstyle"/>
                        <w:i/>
                        <w:sz w:val="16"/>
                        <w:szCs w:val="16"/>
                        <w:lang w:val="en-US"/>
                      </w:rPr>
                      <w:t>Coopera 4 lok. 7</w:t>
                    </w:r>
                  </w:p>
                  <w:p w14:paraId="36BA4BA1" w14:textId="63724144" w:rsidR="00605804" w:rsidRPr="00B85F76" w:rsidRDefault="0050267B" w:rsidP="00AB09CA">
                    <w:pPr>
                      <w:spacing w:line="216" w:lineRule="auto"/>
                      <w:rPr>
                        <w:rFonts w:ascii="WATstyle" w:hAnsi="WATstyle"/>
                        <w:i/>
                        <w:sz w:val="16"/>
                        <w:szCs w:val="16"/>
                        <w:lang w:val="en-US"/>
                      </w:rPr>
                    </w:pPr>
                    <w:r w:rsidRPr="00B85F76">
                      <w:rPr>
                        <w:rFonts w:ascii="WATstyle" w:hAnsi="WATstyle"/>
                        <w:i/>
                        <w:sz w:val="16"/>
                        <w:szCs w:val="16"/>
                        <w:lang w:val="en-US"/>
                      </w:rPr>
                      <w:t xml:space="preserve">              </w:t>
                    </w:r>
                    <w:r w:rsidR="00165FA2">
                      <w:rPr>
                        <w:rFonts w:ascii="WATstyle" w:hAnsi="WATstyle"/>
                        <w:i/>
                        <w:sz w:val="16"/>
                        <w:szCs w:val="16"/>
                        <w:lang w:val="en-US"/>
                      </w:rPr>
                      <w:t xml:space="preserve">kom: </w:t>
                    </w:r>
                    <w:r w:rsidR="00165FA2" w:rsidRPr="00B85F76">
                      <w:rPr>
                        <w:rFonts w:ascii="WATstyle" w:hAnsi="WATstyle"/>
                        <w:i/>
                        <w:sz w:val="16"/>
                        <w:szCs w:val="16"/>
                        <w:lang w:val="en-US"/>
                      </w:rPr>
                      <w:t>604-952-005</w:t>
                    </w:r>
                    <w:r w:rsidR="00165FA2">
                      <w:rPr>
                        <w:rFonts w:ascii="WATstyle" w:hAnsi="WATstyle"/>
                        <w:i/>
                        <w:sz w:val="16"/>
                        <w:szCs w:val="16"/>
                        <w:lang w:val="en-US"/>
                      </w:rPr>
                      <w:t xml:space="preserve">   mail: </w:t>
                    </w:r>
                    <w:r w:rsidR="00605804" w:rsidRPr="00B85F76">
                      <w:rPr>
                        <w:rFonts w:ascii="WATstyle" w:hAnsi="WATstyle"/>
                        <w:i/>
                        <w:sz w:val="16"/>
                        <w:szCs w:val="16"/>
                        <w:lang w:val="en-US"/>
                      </w:rPr>
                      <w:t>szczepaniak_b@wp.pl</w:t>
                    </w:r>
                    <w:r w:rsidRPr="00B85F76">
                      <w:rPr>
                        <w:rFonts w:ascii="WATstyle" w:hAnsi="WATstyle"/>
                        <w:i/>
                        <w:sz w:val="16"/>
                        <w:szCs w:val="16"/>
                        <w:lang w:val="en-US"/>
                      </w:rPr>
                      <w:t xml:space="preserve">      </w:t>
                    </w:r>
                  </w:p>
                </w:txbxContent>
              </v:textbox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5412F42"/>
    <w:multiLevelType w:val="hybridMultilevel"/>
    <w:tmpl w:val="6C00AB2E"/>
    <w:lvl w:ilvl="0" w:tplc="0415000F">
      <w:start w:val="1"/>
      <w:numFmt w:val="decimal"/>
      <w:lvlText w:val="%1.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" w15:restartNumberingAfterBreak="0">
    <w:nsid w:val="05F35B6B"/>
    <w:multiLevelType w:val="hybridMultilevel"/>
    <w:tmpl w:val="504CD6AA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6924D7B"/>
    <w:multiLevelType w:val="hybridMultilevel"/>
    <w:tmpl w:val="3BF4820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9AB255A"/>
    <w:multiLevelType w:val="hybridMultilevel"/>
    <w:tmpl w:val="4230876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  <w:color w:val="auto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9D56FE6"/>
    <w:multiLevelType w:val="hybridMultilevel"/>
    <w:tmpl w:val="39C22C48"/>
    <w:lvl w:ilvl="0" w:tplc="C338BDB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B9A348F"/>
    <w:multiLevelType w:val="hybridMultilevel"/>
    <w:tmpl w:val="BB869666"/>
    <w:lvl w:ilvl="0" w:tplc="FEF0F8A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 w15:restartNumberingAfterBreak="0">
    <w:nsid w:val="0C2A6281"/>
    <w:multiLevelType w:val="hybridMultilevel"/>
    <w:tmpl w:val="7B90C630"/>
    <w:lvl w:ilvl="0" w:tplc="C338BDB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6A15FAC"/>
    <w:multiLevelType w:val="hybridMultilevel"/>
    <w:tmpl w:val="1C16F698"/>
    <w:lvl w:ilvl="0" w:tplc="C338BDB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9D41F8F"/>
    <w:multiLevelType w:val="hybridMultilevel"/>
    <w:tmpl w:val="18E8D218"/>
    <w:lvl w:ilvl="0" w:tplc="4FAE1F9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" w15:restartNumberingAfterBreak="0">
    <w:nsid w:val="1A293C03"/>
    <w:multiLevelType w:val="hybridMultilevel"/>
    <w:tmpl w:val="A5E0F29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B1652F0"/>
    <w:multiLevelType w:val="hybridMultilevel"/>
    <w:tmpl w:val="8CA4E530"/>
    <w:lvl w:ilvl="0" w:tplc="0415000F">
      <w:start w:val="7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1BCC1486"/>
    <w:multiLevelType w:val="hybridMultilevel"/>
    <w:tmpl w:val="3518595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1CAF0DE0"/>
    <w:multiLevelType w:val="hybridMultilevel"/>
    <w:tmpl w:val="0596A1B4"/>
    <w:lvl w:ilvl="0" w:tplc="1A8A7D0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3" w15:restartNumberingAfterBreak="0">
    <w:nsid w:val="253B12B8"/>
    <w:multiLevelType w:val="hybridMultilevel"/>
    <w:tmpl w:val="91F268E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25FE3475"/>
    <w:multiLevelType w:val="hybridMultilevel"/>
    <w:tmpl w:val="BBAEB24A"/>
    <w:lvl w:ilvl="0" w:tplc="9140CD8A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63A25FB"/>
    <w:multiLevelType w:val="hybridMultilevel"/>
    <w:tmpl w:val="6F74353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263E4403"/>
    <w:multiLevelType w:val="hybridMultilevel"/>
    <w:tmpl w:val="EC1472BA"/>
    <w:lvl w:ilvl="0" w:tplc="49940D6A">
      <w:start w:val="1"/>
      <w:numFmt w:val="decimal"/>
      <w:lvlText w:val="%1."/>
      <w:lvlJc w:val="left"/>
      <w:pPr>
        <w:ind w:left="1080" w:hanging="360"/>
      </w:pPr>
      <w:rPr>
        <w:rFonts w:hint="default"/>
        <w:b w:val="0"/>
        <w:sz w:val="24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7" w15:restartNumberingAfterBreak="0">
    <w:nsid w:val="28C6605F"/>
    <w:multiLevelType w:val="hybridMultilevel"/>
    <w:tmpl w:val="B81A33FE"/>
    <w:lvl w:ilvl="0" w:tplc="C338BDB0">
      <w:start w:val="1"/>
      <w:numFmt w:val="bullet"/>
      <w:lvlText w:val=""/>
      <w:lvlJc w:val="left"/>
      <w:pPr>
        <w:ind w:left="1428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8" w15:restartNumberingAfterBreak="0">
    <w:nsid w:val="2ABC35F8"/>
    <w:multiLevelType w:val="hybridMultilevel"/>
    <w:tmpl w:val="4D0C33F8"/>
    <w:lvl w:ilvl="0" w:tplc="F3302EF4">
      <w:start w:val="1"/>
      <w:numFmt w:val="decimal"/>
      <w:lvlText w:val="%1."/>
      <w:lvlJc w:val="left"/>
      <w:rPr>
        <w:rFonts w:hint="default"/>
        <w:color w:val="000000"/>
        <w:spacing w:val="-20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2EB8764A"/>
    <w:multiLevelType w:val="hybridMultilevel"/>
    <w:tmpl w:val="BB869666"/>
    <w:lvl w:ilvl="0" w:tplc="FEF0F8A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0" w15:restartNumberingAfterBreak="0">
    <w:nsid w:val="3107071C"/>
    <w:multiLevelType w:val="hybridMultilevel"/>
    <w:tmpl w:val="BB869666"/>
    <w:lvl w:ilvl="0" w:tplc="FEF0F8A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1" w15:restartNumberingAfterBreak="0">
    <w:nsid w:val="33502F55"/>
    <w:multiLevelType w:val="hybridMultilevel"/>
    <w:tmpl w:val="A8C8A270"/>
    <w:lvl w:ilvl="0" w:tplc="C338BDB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34042BD5"/>
    <w:multiLevelType w:val="hybridMultilevel"/>
    <w:tmpl w:val="A9967F50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34764447"/>
    <w:multiLevelType w:val="hybridMultilevel"/>
    <w:tmpl w:val="F490D3D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40F40474"/>
    <w:multiLevelType w:val="hybridMultilevel"/>
    <w:tmpl w:val="EC1472BA"/>
    <w:lvl w:ilvl="0" w:tplc="49940D6A">
      <w:start w:val="1"/>
      <w:numFmt w:val="decimal"/>
      <w:lvlText w:val="%1."/>
      <w:lvlJc w:val="left"/>
      <w:pPr>
        <w:ind w:left="1080" w:hanging="360"/>
      </w:pPr>
      <w:rPr>
        <w:rFonts w:hint="default"/>
        <w:b w:val="0"/>
        <w:sz w:val="24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5" w15:restartNumberingAfterBreak="0">
    <w:nsid w:val="411D3D90"/>
    <w:multiLevelType w:val="multilevel"/>
    <w:tmpl w:val="0AD28B90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3"/>
      <w:numFmt w:val="decimal"/>
      <w:isLgl/>
      <w:lvlText w:val="%1.%2"/>
      <w:lvlJc w:val="left"/>
      <w:pPr>
        <w:ind w:left="900" w:hanging="540"/>
      </w:pPr>
      <w:rPr>
        <w:rFonts w:hint="default"/>
      </w:rPr>
    </w:lvl>
    <w:lvl w:ilvl="2">
      <w:start w:val="2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26" w15:restartNumberingAfterBreak="0">
    <w:nsid w:val="492725ED"/>
    <w:multiLevelType w:val="hybridMultilevel"/>
    <w:tmpl w:val="5D8E75C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49852E98"/>
    <w:multiLevelType w:val="hybridMultilevel"/>
    <w:tmpl w:val="59B62F36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4ACC3C0F"/>
    <w:multiLevelType w:val="hybridMultilevel"/>
    <w:tmpl w:val="D572F622"/>
    <w:lvl w:ilvl="0" w:tplc="C338BDB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C338BDB0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4F95428E"/>
    <w:multiLevelType w:val="hybridMultilevel"/>
    <w:tmpl w:val="07582F5E"/>
    <w:lvl w:ilvl="0" w:tplc="CE2AD594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788" w:hanging="360"/>
      </w:pPr>
    </w:lvl>
    <w:lvl w:ilvl="2" w:tplc="0415001B" w:tentative="1">
      <w:start w:val="1"/>
      <w:numFmt w:val="lowerRoman"/>
      <w:lvlText w:val="%3."/>
      <w:lvlJc w:val="right"/>
      <w:pPr>
        <w:ind w:left="2508" w:hanging="180"/>
      </w:pPr>
    </w:lvl>
    <w:lvl w:ilvl="3" w:tplc="0415000F" w:tentative="1">
      <w:start w:val="1"/>
      <w:numFmt w:val="decimal"/>
      <w:lvlText w:val="%4."/>
      <w:lvlJc w:val="left"/>
      <w:pPr>
        <w:ind w:left="3228" w:hanging="360"/>
      </w:pPr>
    </w:lvl>
    <w:lvl w:ilvl="4" w:tplc="04150019" w:tentative="1">
      <w:start w:val="1"/>
      <w:numFmt w:val="lowerLetter"/>
      <w:lvlText w:val="%5."/>
      <w:lvlJc w:val="left"/>
      <w:pPr>
        <w:ind w:left="3948" w:hanging="360"/>
      </w:pPr>
    </w:lvl>
    <w:lvl w:ilvl="5" w:tplc="0415001B" w:tentative="1">
      <w:start w:val="1"/>
      <w:numFmt w:val="lowerRoman"/>
      <w:lvlText w:val="%6."/>
      <w:lvlJc w:val="right"/>
      <w:pPr>
        <w:ind w:left="4668" w:hanging="180"/>
      </w:pPr>
    </w:lvl>
    <w:lvl w:ilvl="6" w:tplc="0415000F" w:tentative="1">
      <w:start w:val="1"/>
      <w:numFmt w:val="decimal"/>
      <w:lvlText w:val="%7."/>
      <w:lvlJc w:val="left"/>
      <w:pPr>
        <w:ind w:left="5388" w:hanging="360"/>
      </w:pPr>
    </w:lvl>
    <w:lvl w:ilvl="7" w:tplc="04150019" w:tentative="1">
      <w:start w:val="1"/>
      <w:numFmt w:val="lowerLetter"/>
      <w:lvlText w:val="%8."/>
      <w:lvlJc w:val="left"/>
      <w:pPr>
        <w:ind w:left="6108" w:hanging="360"/>
      </w:pPr>
    </w:lvl>
    <w:lvl w:ilvl="8" w:tplc="041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30" w15:restartNumberingAfterBreak="0">
    <w:nsid w:val="4FD01E82"/>
    <w:multiLevelType w:val="hybridMultilevel"/>
    <w:tmpl w:val="2F2069D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52A96E4B"/>
    <w:multiLevelType w:val="hybridMultilevel"/>
    <w:tmpl w:val="FD8C9D3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53D30CD4"/>
    <w:multiLevelType w:val="hybridMultilevel"/>
    <w:tmpl w:val="C9600306"/>
    <w:lvl w:ilvl="0" w:tplc="C338BDB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56566E10"/>
    <w:multiLevelType w:val="hybridMultilevel"/>
    <w:tmpl w:val="627CCB2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598C11B2"/>
    <w:multiLevelType w:val="hybridMultilevel"/>
    <w:tmpl w:val="3CFE4744"/>
    <w:lvl w:ilvl="0" w:tplc="2EC49066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5D6B0F56"/>
    <w:multiLevelType w:val="hybridMultilevel"/>
    <w:tmpl w:val="A288C75E"/>
    <w:lvl w:ilvl="0" w:tplc="370A005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6" w15:restartNumberingAfterBreak="0">
    <w:nsid w:val="5E0D6FF5"/>
    <w:multiLevelType w:val="hybridMultilevel"/>
    <w:tmpl w:val="4842A0C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  <w:color w:val="auto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5FBE3E93"/>
    <w:multiLevelType w:val="multilevel"/>
    <w:tmpl w:val="F3E66B50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2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44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20" w:hanging="216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38" w15:restartNumberingAfterBreak="0">
    <w:nsid w:val="607073D9"/>
    <w:multiLevelType w:val="hybridMultilevel"/>
    <w:tmpl w:val="4728449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680C6A78"/>
    <w:multiLevelType w:val="hybridMultilevel"/>
    <w:tmpl w:val="AF26F45E"/>
    <w:lvl w:ilvl="0" w:tplc="C338BDB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694970D5"/>
    <w:multiLevelType w:val="hybridMultilevel"/>
    <w:tmpl w:val="3BF0F28C"/>
    <w:lvl w:ilvl="0" w:tplc="6BCE4E0A">
      <w:start w:val="1"/>
      <w:numFmt w:val="decimal"/>
      <w:lvlText w:val="%1."/>
      <w:lvlJc w:val="left"/>
      <w:pPr>
        <w:ind w:left="1070" w:hanging="360"/>
      </w:pPr>
      <w:rPr>
        <w:rFonts w:hint="default"/>
        <w:b w:val="0"/>
        <w:sz w:val="24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69F65881"/>
    <w:multiLevelType w:val="hybridMultilevel"/>
    <w:tmpl w:val="223CCF66"/>
    <w:lvl w:ilvl="0" w:tplc="0415000F">
      <w:start w:val="1"/>
      <w:numFmt w:val="decimal"/>
      <w:lvlText w:val="%1."/>
      <w:lvlJc w:val="left"/>
      <w:pPr>
        <w:ind w:left="765" w:hanging="360"/>
      </w:pPr>
    </w:lvl>
    <w:lvl w:ilvl="1" w:tplc="04150019" w:tentative="1">
      <w:start w:val="1"/>
      <w:numFmt w:val="lowerLetter"/>
      <w:lvlText w:val="%2."/>
      <w:lvlJc w:val="left"/>
      <w:pPr>
        <w:ind w:left="1485" w:hanging="360"/>
      </w:pPr>
    </w:lvl>
    <w:lvl w:ilvl="2" w:tplc="0415001B" w:tentative="1">
      <w:start w:val="1"/>
      <w:numFmt w:val="lowerRoman"/>
      <w:lvlText w:val="%3."/>
      <w:lvlJc w:val="right"/>
      <w:pPr>
        <w:ind w:left="2205" w:hanging="180"/>
      </w:pPr>
    </w:lvl>
    <w:lvl w:ilvl="3" w:tplc="0415000F" w:tentative="1">
      <w:start w:val="1"/>
      <w:numFmt w:val="decimal"/>
      <w:lvlText w:val="%4."/>
      <w:lvlJc w:val="left"/>
      <w:pPr>
        <w:ind w:left="2925" w:hanging="360"/>
      </w:pPr>
    </w:lvl>
    <w:lvl w:ilvl="4" w:tplc="04150019" w:tentative="1">
      <w:start w:val="1"/>
      <w:numFmt w:val="lowerLetter"/>
      <w:lvlText w:val="%5."/>
      <w:lvlJc w:val="left"/>
      <w:pPr>
        <w:ind w:left="3645" w:hanging="360"/>
      </w:pPr>
    </w:lvl>
    <w:lvl w:ilvl="5" w:tplc="0415001B" w:tentative="1">
      <w:start w:val="1"/>
      <w:numFmt w:val="lowerRoman"/>
      <w:lvlText w:val="%6."/>
      <w:lvlJc w:val="right"/>
      <w:pPr>
        <w:ind w:left="4365" w:hanging="180"/>
      </w:pPr>
    </w:lvl>
    <w:lvl w:ilvl="6" w:tplc="0415000F" w:tentative="1">
      <w:start w:val="1"/>
      <w:numFmt w:val="decimal"/>
      <w:lvlText w:val="%7."/>
      <w:lvlJc w:val="left"/>
      <w:pPr>
        <w:ind w:left="5085" w:hanging="360"/>
      </w:pPr>
    </w:lvl>
    <w:lvl w:ilvl="7" w:tplc="04150019" w:tentative="1">
      <w:start w:val="1"/>
      <w:numFmt w:val="lowerLetter"/>
      <w:lvlText w:val="%8."/>
      <w:lvlJc w:val="left"/>
      <w:pPr>
        <w:ind w:left="5805" w:hanging="360"/>
      </w:pPr>
    </w:lvl>
    <w:lvl w:ilvl="8" w:tplc="0415001B" w:tentative="1">
      <w:start w:val="1"/>
      <w:numFmt w:val="lowerRoman"/>
      <w:lvlText w:val="%9."/>
      <w:lvlJc w:val="right"/>
      <w:pPr>
        <w:ind w:left="6525" w:hanging="180"/>
      </w:pPr>
    </w:lvl>
  </w:abstractNum>
  <w:abstractNum w:abstractNumId="42" w15:restartNumberingAfterBreak="0">
    <w:nsid w:val="6A406147"/>
    <w:multiLevelType w:val="hybridMultilevel"/>
    <w:tmpl w:val="E01E95B4"/>
    <w:lvl w:ilvl="0" w:tplc="C338BDB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6C73437F"/>
    <w:multiLevelType w:val="hybridMultilevel"/>
    <w:tmpl w:val="EE804E4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A0508E16">
      <w:numFmt w:val="bullet"/>
      <w:lvlText w:val="•"/>
      <w:lvlJc w:val="left"/>
      <w:pPr>
        <w:ind w:left="1440" w:hanging="360"/>
      </w:pPr>
      <w:rPr>
        <w:rFonts w:ascii="WATstyle" w:eastAsiaTheme="minorHAnsi" w:hAnsi="WATstyle" w:cs="Arial" w:hint="default"/>
        <w:color w:val="auto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 w15:restartNumberingAfterBreak="0">
    <w:nsid w:val="6FC651AA"/>
    <w:multiLevelType w:val="hybridMultilevel"/>
    <w:tmpl w:val="5E44B3FA"/>
    <w:lvl w:ilvl="0" w:tplc="C338BDB0">
      <w:start w:val="1"/>
      <w:numFmt w:val="bullet"/>
      <w:lvlText w:val=""/>
      <w:lvlJc w:val="left"/>
      <w:pPr>
        <w:ind w:left="1425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45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5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5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5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5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5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5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5" w:hanging="360"/>
      </w:pPr>
      <w:rPr>
        <w:rFonts w:ascii="Wingdings" w:hAnsi="Wingdings" w:hint="default"/>
      </w:rPr>
    </w:lvl>
  </w:abstractNum>
  <w:abstractNum w:abstractNumId="45" w15:restartNumberingAfterBreak="0">
    <w:nsid w:val="71964A7C"/>
    <w:multiLevelType w:val="hybridMultilevel"/>
    <w:tmpl w:val="73B6880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6" w15:restartNumberingAfterBreak="0">
    <w:nsid w:val="72B153EE"/>
    <w:multiLevelType w:val="hybridMultilevel"/>
    <w:tmpl w:val="427AD826"/>
    <w:lvl w:ilvl="0" w:tplc="04150001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85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05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25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45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65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85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05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25" w:hanging="360"/>
      </w:pPr>
      <w:rPr>
        <w:rFonts w:ascii="Wingdings" w:hAnsi="Wingdings" w:hint="default"/>
      </w:rPr>
    </w:lvl>
  </w:abstractNum>
  <w:num w:numId="1" w16cid:durableId="186528550">
    <w:abstractNumId w:val="19"/>
  </w:num>
  <w:num w:numId="2" w16cid:durableId="1047725140">
    <w:abstractNumId w:val="42"/>
  </w:num>
  <w:num w:numId="3" w16cid:durableId="45616628">
    <w:abstractNumId w:val="6"/>
  </w:num>
  <w:num w:numId="4" w16cid:durableId="1434132191">
    <w:abstractNumId w:val="32"/>
  </w:num>
  <w:num w:numId="5" w16cid:durableId="636422104">
    <w:abstractNumId w:val="15"/>
  </w:num>
  <w:num w:numId="6" w16cid:durableId="1955671891">
    <w:abstractNumId w:val="11"/>
  </w:num>
  <w:num w:numId="7" w16cid:durableId="1903710947">
    <w:abstractNumId w:val="38"/>
  </w:num>
  <w:num w:numId="8" w16cid:durableId="1758750870">
    <w:abstractNumId w:val="0"/>
  </w:num>
  <w:num w:numId="9" w16cid:durableId="26761181">
    <w:abstractNumId w:val="43"/>
  </w:num>
  <w:num w:numId="10" w16cid:durableId="1845582999">
    <w:abstractNumId w:val="23"/>
  </w:num>
  <w:num w:numId="11" w16cid:durableId="468785663">
    <w:abstractNumId w:val="20"/>
  </w:num>
  <w:num w:numId="12" w16cid:durableId="1630744546">
    <w:abstractNumId w:val="5"/>
  </w:num>
  <w:num w:numId="13" w16cid:durableId="377553924">
    <w:abstractNumId w:val="45"/>
  </w:num>
  <w:num w:numId="14" w16cid:durableId="1241600036">
    <w:abstractNumId w:val="36"/>
  </w:num>
  <w:num w:numId="15" w16cid:durableId="1398046144">
    <w:abstractNumId w:val="3"/>
  </w:num>
  <w:num w:numId="16" w16cid:durableId="1541825319">
    <w:abstractNumId w:val="10"/>
  </w:num>
  <w:num w:numId="17" w16cid:durableId="633102422">
    <w:abstractNumId w:val="31"/>
  </w:num>
  <w:num w:numId="18" w16cid:durableId="892615734">
    <w:abstractNumId w:val="30"/>
  </w:num>
  <w:num w:numId="19" w16cid:durableId="1683168069">
    <w:abstractNumId w:val="9"/>
  </w:num>
  <w:num w:numId="20" w16cid:durableId="1116827335">
    <w:abstractNumId w:val="41"/>
  </w:num>
  <w:num w:numId="21" w16cid:durableId="1862475664">
    <w:abstractNumId w:val="46"/>
  </w:num>
  <w:num w:numId="22" w16cid:durableId="1396318522">
    <w:abstractNumId w:val="40"/>
  </w:num>
  <w:num w:numId="23" w16cid:durableId="2044623632">
    <w:abstractNumId w:val="14"/>
  </w:num>
  <w:num w:numId="24" w16cid:durableId="2106877790">
    <w:abstractNumId w:val="12"/>
  </w:num>
  <w:num w:numId="25" w16cid:durableId="1253932266">
    <w:abstractNumId w:val="8"/>
  </w:num>
  <w:num w:numId="26" w16cid:durableId="2099207145">
    <w:abstractNumId w:val="35"/>
  </w:num>
  <w:num w:numId="27" w16cid:durableId="2057972843">
    <w:abstractNumId w:val="16"/>
  </w:num>
  <w:num w:numId="28" w16cid:durableId="858929025">
    <w:abstractNumId w:val="24"/>
  </w:num>
  <w:num w:numId="29" w16cid:durableId="249387727">
    <w:abstractNumId w:val="22"/>
  </w:num>
  <w:num w:numId="30" w16cid:durableId="1957757697">
    <w:abstractNumId w:val="2"/>
  </w:num>
  <w:num w:numId="31" w16cid:durableId="704908714">
    <w:abstractNumId w:val="33"/>
  </w:num>
  <w:num w:numId="32" w16cid:durableId="1684430603">
    <w:abstractNumId w:val="25"/>
  </w:num>
  <w:num w:numId="33" w16cid:durableId="1339889782">
    <w:abstractNumId w:val="13"/>
  </w:num>
  <w:num w:numId="34" w16cid:durableId="573586579">
    <w:abstractNumId w:val="18"/>
  </w:num>
  <w:num w:numId="35" w16cid:durableId="1216939468">
    <w:abstractNumId w:val="34"/>
  </w:num>
  <w:num w:numId="36" w16cid:durableId="788473236">
    <w:abstractNumId w:val="27"/>
  </w:num>
  <w:num w:numId="37" w16cid:durableId="1941140508">
    <w:abstractNumId w:val="17"/>
  </w:num>
  <w:num w:numId="38" w16cid:durableId="554508941">
    <w:abstractNumId w:val="21"/>
  </w:num>
  <w:num w:numId="39" w16cid:durableId="739254075">
    <w:abstractNumId w:val="37"/>
  </w:num>
  <w:num w:numId="40" w16cid:durableId="1880044620">
    <w:abstractNumId w:val="4"/>
  </w:num>
  <w:num w:numId="41" w16cid:durableId="1953854336">
    <w:abstractNumId w:val="28"/>
  </w:num>
  <w:num w:numId="42" w16cid:durableId="821773618">
    <w:abstractNumId w:val="26"/>
  </w:num>
  <w:num w:numId="43" w16cid:durableId="2112432042">
    <w:abstractNumId w:val="29"/>
  </w:num>
  <w:num w:numId="44" w16cid:durableId="1586956859">
    <w:abstractNumId w:val="1"/>
  </w:num>
  <w:num w:numId="45" w16cid:durableId="825628065">
    <w:abstractNumId w:val="44"/>
  </w:num>
  <w:num w:numId="46" w16cid:durableId="2053771184">
    <w:abstractNumId w:val="7"/>
  </w:num>
  <w:num w:numId="47" w16cid:durableId="2102336772">
    <w:abstractNumId w:val="39"/>
  </w:num>
  <w:numIdMacAtCleanup w:val="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16247"/>
    <w:rsid w:val="00001104"/>
    <w:rsid w:val="00004473"/>
    <w:rsid w:val="00004475"/>
    <w:rsid w:val="00004A70"/>
    <w:rsid w:val="00005C7B"/>
    <w:rsid w:val="00006723"/>
    <w:rsid w:val="00006E32"/>
    <w:rsid w:val="0000792B"/>
    <w:rsid w:val="00007DF0"/>
    <w:rsid w:val="00010537"/>
    <w:rsid w:val="00010629"/>
    <w:rsid w:val="00010DD0"/>
    <w:rsid w:val="00011330"/>
    <w:rsid w:val="00011786"/>
    <w:rsid w:val="000126B2"/>
    <w:rsid w:val="00012B3E"/>
    <w:rsid w:val="00012E1A"/>
    <w:rsid w:val="00013C77"/>
    <w:rsid w:val="0001401E"/>
    <w:rsid w:val="00014F09"/>
    <w:rsid w:val="00016AB5"/>
    <w:rsid w:val="00016D0E"/>
    <w:rsid w:val="0001732F"/>
    <w:rsid w:val="000205BA"/>
    <w:rsid w:val="00020C7B"/>
    <w:rsid w:val="00023A76"/>
    <w:rsid w:val="00024362"/>
    <w:rsid w:val="000252FA"/>
    <w:rsid w:val="0002695C"/>
    <w:rsid w:val="00026BBB"/>
    <w:rsid w:val="00033771"/>
    <w:rsid w:val="00034000"/>
    <w:rsid w:val="000343AC"/>
    <w:rsid w:val="00034401"/>
    <w:rsid w:val="00034B9C"/>
    <w:rsid w:val="000354F2"/>
    <w:rsid w:val="00035F35"/>
    <w:rsid w:val="00036783"/>
    <w:rsid w:val="00037E1C"/>
    <w:rsid w:val="00040EE3"/>
    <w:rsid w:val="000412AE"/>
    <w:rsid w:val="000413F2"/>
    <w:rsid w:val="00042200"/>
    <w:rsid w:val="000435A6"/>
    <w:rsid w:val="000449A6"/>
    <w:rsid w:val="00045474"/>
    <w:rsid w:val="00046679"/>
    <w:rsid w:val="000468B3"/>
    <w:rsid w:val="00046C7D"/>
    <w:rsid w:val="00046E08"/>
    <w:rsid w:val="0004789B"/>
    <w:rsid w:val="00050CE0"/>
    <w:rsid w:val="00051CCF"/>
    <w:rsid w:val="000520E8"/>
    <w:rsid w:val="00052EEC"/>
    <w:rsid w:val="0005474E"/>
    <w:rsid w:val="00055DD9"/>
    <w:rsid w:val="000575B6"/>
    <w:rsid w:val="00060525"/>
    <w:rsid w:val="000606F6"/>
    <w:rsid w:val="00060CDD"/>
    <w:rsid w:val="000625EC"/>
    <w:rsid w:val="00062C7D"/>
    <w:rsid w:val="00062C91"/>
    <w:rsid w:val="00063A6F"/>
    <w:rsid w:val="00064777"/>
    <w:rsid w:val="00064C79"/>
    <w:rsid w:val="00064F79"/>
    <w:rsid w:val="00064FB9"/>
    <w:rsid w:val="0006506B"/>
    <w:rsid w:val="00067B87"/>
    <w:rsid w:val="00067F1D"/>
    <w:rsid w:val="00070106"/>
    <w:rsid w:val="00070961"/>
    <w:rsid w:val="00070FBC"/>
    <w:rsid w:val="000710A2"/>
    <w:rsid w:val="0007119E"/>
    <w:rsid w:val="00071250"/>
    <w:rsid w:val="000714DF"/>
    <w:rsid w:val="00071E09"/>
    <w:rsid w:val="00072223"/>
    <w:rsid w:val="0007233D"/>
    <w:rsid w:val="00072457"/>
    <w:rsid w:val="00072E78"/>
    <w:rsid w:val="00072F69"/>
    <w:rsid w:val="000732B1"/>
    <w:rsid w:val="0007382A"/>
    <w:rsid w:val="000739AB"/>
    <w:rsid w:val="00074748"/>
    <w:rsid w:val="00075D57"/>
    <w:rsid w:val="00076362"/>
    <w:rsid w:val="00077959"/>
    <w:rsid w:val="000817B5"/>
    <w:rsid w:val="000818EB"/>
    <w:rsid w:val="00085717"/>
    <w:rsid w:val="00085E48"/>
    <w:rsid w:val="00086397"/>
    <w:rsid w:val="00086C3D"/>
    <w:rsid w:val="0009011D"/>
    <w:rsid w:val="00090E25"/>
    <w:rsid w:val="00091342"/>
    <w:rsid w:val="00092127"/>
    <w:rsid w:val="000936BC"/>
    <w:rsid w:val="00094817"/>
    <w:rsid w:val="00095BF9"/>
    <w:rsid w:val="00097CC5"/>
    <w:rsid w:val="00097F71"/>
    <w:rsid w:val="000A0411"/>
    <w:rsid w:val="000A1515"/>
    <w:rsid w:val="000A1695"/>
    <w:rsid w:val="000A16A8"/>
    <w:rsid w:val="000A2EEC"/>
    <w:rsid w:val="000A5364"/>
    <w:rsid w:val="000A5993"/>
    <w:rsid w:val="000A6001"/>
    <w:rsid w:val="000A693F"/>
    <w:rsid w:val="000A7604"/>
    <w:rsid w:val="000A7B67"/>
    <w:rsid w:val="000B130B"/>
    <w:rsid w:val="000B1A3F"/>
    <w:rsid w:val="000B22D8"/>
    <w:rsid w:val="000B303C"/>
    <w:rsid w:val="000B63CF"/>
    <w:rsid w:val="000B6C67"/>
    <w:rsid w:val="000B7E44"/>
    <w:rsid w:val="000C032F"/>
    <w:rsid w:val="000C08C8"/>
    <w:rsid w:val="000C0B42"/>
    <w:rsid w:val="000C2A4D"/>
    <w:rsid w:val="000C3410"/>
    <w:rsid w:val="000C3579"/>
    <w:rsid w:val="000C3E27"/>
    <w:rsid w:val="000C45B2"/>
    <w:rsid w:val="000C4C2A"/>
    <w:rsid w:val="000C5582"/>
    <w:rsid w:val="000C570D"/>
    <w:rsid w:val="000C5BC6"/>
    <w:rsid w:val="000C6D09"/>
    <w:rsid w:val="000D0B88"/>
    <w:rsid w:val="000D0FD9"/>
    <w:rsid w:val="000D1417"/>
    <w:rsid w:val="000D202A"/>
    <w:rsid w:val="000D465E"/>
    <w:rsid w:val="000D4F13"/>
    <w:rsid w:val="000D6040"/>
    <w:rsid w:val="000E0A5C"/>
    <w:rsid w:val="000E17E3"/>
    <w:rsid w:val="000E19CA"/>
    <w:rsid w:val="000E23D0"/>
    <w:rsid w:val="000E2E2A"/>
    <w:rsid w:val="000E378F"/>
    <w:rsid w:val="000E4322"/>
    <w:rsid w:val="000E46BA"/>
    <w:rsid w:val="000E6613"/>
    <w:rsid w:val="000F0495"/>
    <w:rsid w:val="000F0D8F"/>
    <w:rsid w:val="000F18A9"/>
    <w:rsid w:val="000F3318"/>
    <w:rsid w:val="000F3722"/>
    <w:rsid w:val="000F4717"/>
    <w:rsid w:val="000F6A0C"/>
    <w:rsid w:val="000F72D5"/>
    <w:rsid w:val="00100A22"/>
    <w:rsid w:val="00101221"/>
    <w:rsid w:val="00102046"/>
    <w:rsid w:val="0010209A"/>
    <w:rsid w:val="001034D2"/>
    <w:rsid w:val="0010414F"/>
    <w:rsid w:val="00106DFF"/>
    <w:rsid w:val="001078C3"/>
    <w:rsid w:val="001114DA"/>
    <w:rsid w:val="00114615"/>
    <w:rsid w:val="00114B53"/>
    <w:rsid w:val="00114FB4"/>
    <w:rsid w:val="001151BB"/>
    <w:rsid w:val="00117BEA"/>
    <w:rsid w:val="00117D7E"/>
    <w:rsid w:val="00120564"/>
    <w:rsid w:val="0012107D"/>
    <w:rsid w:val="00123D26"/>
    <w:rsid w:val="00123D79"/>
    <w:rsid w:val="0012406E"/>
    <w:rsid w:val="00124623"/>
    <w:rsid w:val="0012725A"/>
    <w:rsid w:val="00127FF8"/>
    <w:rsid w:val="00130409"/>
    <w:rsid w:val="00131DDD"/>
    <w:rsid w:val="00131DF2"/>
    <w:rsid w:val="00131F0E"/>
    <w:rsid w:val="00132D53"/>
    <w:rsid w:val="00133AB5"/>
    <w:rsid w:val="00134002"/>
    <w:rsid w:val="001347B0"/>
    <w:rsid w:val="0013511C"/>
    <w:rsid w:val="00137B90"/>
    <w:rsid w:val="00140C23"/>
    <w:rsid w:val="001418D0"/>
    <w:rsid w:val="00141FE9"/>
    <w:rsid w:val="0014268C"/>
    <w:rsid w:val="001430C8"/>
    <w:rsid w:val="00145B81"/>
    <w:rsid w:val="00146BA0"/>
    <w:rsid w:val="00146FA6"/>
    <w:rsid w:val="00150692"/>
    <w:rsid w:val="00151058"/>
    <w:rsid w:val="00157201"/>
    <w:rsid w:val="00157B4D"/>
    <w:rsid w:val="00157ED4"/>
    <w:rsid w:val="00160DA4"/>
    <w:rsid w:val="001610F6"/>
    <w:rsid w:val="001617C0"/>
    <w:rsid w:val="00163F04"/>
    <w:rsid w:val="00165008"/>
    <w:rsid w:val="001658C4"/>
    <w:rsid w:val="00165C31"/>
    <w:rsid w:val="00165D2A"/>
    <w:rsid w:val="00165F3B"/>
    <w:rsid w:val="00165FA2"/>
    <w:rsid w:val="00167265"/>
    <w:rsid w:val="00170221"/>
    <w:rsid w:val="00170736"/>
    <w:rsid w:val="00170D74"/>
    <w:rsid w:val="00171042"/>
    <w:rsid w:val="00172976"/>
    <w:rsid w:val="001730C0"/>
    <w:rsid w:val="00173ECD"/>
    <w:rsid w:val="00174493"/>
    <w:rsid w:val="00174797"/>
    <w:rsid w:val="00176232"/>
    <w:rsid w:val="001767DB"/>
    <w:rsid w:val="00176DCD"/>
    <w:rsid w:val="00177520"/>
    <w:rsid w:val="00180013"/>
    <w:rsid w:val="001812CF"/>
    <w:rsid w:val="00182197"/>
    <w:rsid w:val="00182C76"/>
    <w:rsid w:val="0018444A"/>
    <w:rsid w:val="0018481C"/>
    <w:rsid w:val="00185DCA"/>
    <w:rsid w:val="00186239"/>
    <w:rsid w:val="00187A44"/>
    <w:rsid w:val="00187C08"/>
    <w:rsid w:val="0019048A"/>
    <w:rsid w:val="001924C0"/>
    <w:rsid w:val="00193256"/>
    <w:rsid w:val="001933D1"/>
    <w:rsid w:val="00193A52"/>
    <w:rsid w:val="00194B7F"/>
    <w:rsid w:val="001952EF"/>
    <w:rsid w:val="00197D8F"/>
    <w:rsid w:val="00197F2C"/>
    <w:rsid w:val="001A114F"/>
    <w:rsid w:val="001A1923"/>
    <w:rsid w:val="001A1CE5"/>
    <w:rsid w:val="001A24A5"/>
    <w:rsid w:val="001A5897"/>
    <w:rsid w:val="001A6439"/>
    <w:rsid w:val="001A7543"/>
    <w:rsid w:val="001A789F"/>
    <w:rsid w:val="001B007A"/>
    <w:rsid w:val="001B1401"/>
    <w:rsid w:val="001B1A20"/>
    <w:rsid w:val="001B2AD2"/>
    <w:rsid w:val="001B3CAB"/>
    <w:rsid w:val="001B40C4"/>
    <w:rsid w:val="001B443B"/>
    <w:rsid w:val="001B6D43"/>
    <w:rsid w:val="001C30E5"/>
    <w:rsid w:val="001C4030"/>
    <w:rsid w:val="001C4CE4"/>
    <w:rsid w:val="001C5B82"/>
    <w:rsid w:val="001C64B2"/>
    <w:rsid w:val="001D048C"/>
    <w:rsid w:val="001D4161"/>
    <w:rsid w:val="001D42EA"/>
    <w:rsid w:val="001D5348"/>
    <w:rsid w:val="001D546A"/>
    <w:rsid w:val="001D7E73"/>
    <w:rsid w:val="001E11D0"/>
    <w:rsid w:val="001E1491"/>
    <w:rsid w:val="001E1721"/>
    <w:rsid w:val="001E183F"/>
    <w:rsid w:val="001E1B95"/>
    <w:rsid w:val="001E2438"/>
    <w:rsid w:val="001E28EB"/>
    <w:rsid w:val="001E34C0"/>
    <w:rsid w:val="001E3E98"/>
    <w:rsid w:val="001E5419"/>
    <w:rsid w:val="001E6955"/>
    <w:rsid w:val="001E6BDC"/>
    <w:rsid w:val="001F0836"/>
    <w:rsid w:val="001F0D4E"/>
    <w:rsid w:val="001F4E18"/>
    <w:rsid w:val="001F58D2"/>
    <w:rsid w:val="001F5F1C"/>
    <w:rsid w:val="001F60CB"/>
    <w:rsid w:val="001F70FB"/>
    <w:rsid w:val="00200D98"/>
    <w:rsid w:val="00203644"/>
    <w:rsid w:val="0020366A"/>
    <w:rsid w:val="002043BA"/>
    <w:rsid w:val="00204C24"/>
    <w:rsid w:val="002052D3"/>
    <w:rsid w:val="0020598B"/>
    <w:rsid w:val="0020622B"/>
    <w:rsid w:val="00206230"/>
    <w:rsid w:val="002066CA"/>
    <w:rsid w:val="00206E00"/>
    <w:rsid w:val="00207C64"/>
    <w:rsid w:val="0021196E"/>
    <w:rsid w:val="002119FE"/>
    <w:rsid w:val="00211C79"/>
    <w:rsid w:val="0021202E"/>
    <w:rsid w:val="00213D56"/>
    <w:rsid w:val="00215E6A"/>
    <w:rsid w:val="00217626"/>
    <w:rsid w:val="0021779A"/>
    <w:rsid w:val="00217C74"/>
    <w:rsid w:val="00220AF6"/>
    <w:rsid w:val="00221CF3"/>
    <w:rsid w:val="0022201D"/>
    <w:rsid w:val="002227B1"/>
    <w:rsid w:val="00223392"/>
    <w:rsid w:val="00223BB0"/>
    <w:rsid w:val="0022406F"/>
    <w:rsid w:val="0022446F"/>
    <w:rsid w:val="002247A3"/>
    <w:rsid w:val="002276BA"/>
    <w:rsid w:val="00227F1E"/>
    <w:rsid w:val="002304AA"/>
    <w:rsid w:val="00231CFB"/>
    <w:rsid w:val="00232259"/>
    <w:rsid w:val="002349F1"/>
    <w:rsid w:val="00234B9D"/>
    <w:rsid w:val="00236639"/>
    <w:rsid w:val="002402FD"/>
    <w:rsid w:val="00243EBC"/>
    <w:rsid w:val="00244100"/>
    <w:rsid w:val="00244190"/>
    <w:rsid w:val="00244E07"/>
    <w:rsid w:val="0024550E"/>
    <w:rsid w:val="00246D15"/>
    <w:rsid w:val="00247353"/>
    <w:rsid w:val="00247420"/>
    <w:rsid w:val="00247538"/>
    <w:rsid w:val="00247D22"/>
    <w:rsid w:val="00250100"/>
    <w:rsid w:val="002518B3"/>
    <w:rsid w:val="00251A0B"/>
    <w:rsid w:val="002524FB"/>
    <w:rsid w:val="0025251D"/>
    <w:rsid w:val="00253C82"/>
    <w:rsid w:val="00254821"/>
    <w:rsid w:val="002569A4"/>
    <w:rsid w:val="00256A58"/>
    <w:rsid w:val="002578CF"/>
    <w:rsid w:val="00257A10"/>
    <w:rsid w:val="002600BD"/>
    <w:rsid w:val="00262111"/>
    <w:rsid w:val="00262127"/>
    <w:rsid w:val="002670FA"/>
    <w:rsid w:val="002672C8"/>
    <w:rsid w:val="00270A42"/>
    <w:rsid w:val="0027106F"/>
    <w:rsid w:val="002713B7"/>
    <w:rsid w:val="00271AE2"/>
    <w:rsid w:val="00271DA4"/>
    <w:rsid w:val="002738DF"/>
    <w:rsid w:val="00273E14"/>
    <w:rsid w:val="00274FC4"/>
    <w:rsid w:val="00275262"/>
    <w:rsid w:val="00276558"/>
    <w:rsid w:val="00276ED9"/>
    <w:rsid w:val="00277105"/>
    <w:rsid w:val="00280719"/>
    <w:rsid w:val="0028109F"/>
    <w:rsid w:val="0028201C"/>
    <w:rsid w:val="0028350E"/>
    <w:rsid w:val="00283F1A"/>
    <w:rsid w:val="00285432"/>
    <w:rsid w:val="00285433"/>
    <w:rsid w:val="00285CC3"/>
    <w:rsid w:val="00285DD4"/>
    <w:rsid w:val="00286723"/>
    <w:rsid w:val="00287122"/>
    <w:rsid w:val="00293205"/>
    <w:rsid w:val="00294C0B"/>
    <w:rsid w:val="00294E43"/>
    <w:rsid w:val="0029612E"/>
    <w:rsid w:val="00296704"/>
    <w:rsid w:val="00297024"/>
    <w:rsid w:val="00297A53"/>
    <w:rsid w:val="00297F71"/>
    <w:rsid w:val="002A0457"/>
    <w:rsid w:val="002A0792"/>
    <w:rsid w:val="002A294E"/>
    <w:rsid w:val="002A2F20"/>
    <w:rsid w:val="002A374C"/>
    <w:rsid w:val="002A4017"/>
    <w:rsid w:val="002A4299"/>
    <w:rsid w:val="002A42E1"/>
    <w:rsid w:val="002A4338"/>
    <w:rsid w:val="002A4DDF"/>
    <w:rsid w:val="002A58F3"/>
    <w:rsid w:val="002A7085"/>
    <w:rsid w:val="002A7A22"/>
    <w:rsid w:val="002A7DE1"/>
    <w:rsid w:val="002B12C8"/>
    <w:rsid w:val="002B2531"/>
    <w:rsid w:val="002B2745"/>
    <w:rsid w:val="002B352E"/>
    <w:rsid w:val="002B367E"/>
    <w:rsid w:val="002B587C"/>
    <w:rsid w:val="002B62CC"/>
    <w:rsid w:val="002B6BF8"/>
    <w:rsid w:val="002B720C"/>
    <w:rsid w:val="002B7AD4"/>
    <w:rsid w:val="002C1A8B"/>
    <w:rsid w:val="002C21F0"/>
    <w:rsid w:val="002C3615"/>
    <w:rsid w:val="002C3958"/>
    <w:rsid w:val="002C42F0"/>
    <w:rsid w:val="002C46CC"/>
    <w:rsid w:val="002D0160"/>
    <w:rsid w:val="002D113F"/>
    <w:rsid w:val="002D13C4"/>
    <w:rsid w:val="002D1746"/>
    <w:rsid w:val="002D2890"/>
    <w:rsid w:val="002D462B"/>
    <w:rsid w:val="002D4726"/>
    <w:rsid w:val="002D509F"/>
    <w:rsid w:val="002E033F"/>
    <w:rsid w:val="002E053E"/>
    <w:rsid w:val="002E0856"/>
    <w:rsid w:val="002E1603"/>
    <w:rsid w:val="002E2310"/>
    <w:rsid w:val="002E49C5"/>
    <w:rsid w:val="002E5064"/>
    <w:rsid w:val="002E696E"/>
    <w:rsid w:val="002E6B98"/>
    <w:rsid w:val="002E7C57"/>
    <w:rsid w:val="002F0014"/>
    <w:rsid w:val="002F0F9F"/>
    <w:rsid w:val="002F3D9C"/>
    <w:rsid w:val="002F5DA9"/>
    <w:rsid w:val="002F6C55"/>
    <w:rsid w:val="002F7C17"/>
    <w:rsid w:val="002F7C8E"/>
    <w:rsid w:val="003006BD"/>
    <w:rsid w:val="00300ACA"/>
    <w:rsid w:val="00301964"/>
    <w:rsid w:val="00302BC9"/>
    <w:rsid w:val="00303C26"/>
    <w:rsid w:val="00304025"/>
    <w:rsid w:val="00304B1F"/>
    <w:rsid w:val="00305C3E"/>
    <w:rsid w:val="00306787"/>
    <w:rsid w:val="00306B28"/>
    <w:rsid w:val="003120AA"/>
    <w:rsid w:val="0031275C"/>
    <w:rsid w:val="003156BE"/>
    <w:rsid w:val="0031680D"/>
    <w:rsid w:val="0031698B"/>
    <w:rsid w:val="003170A5"/>
    <w:rsid w:val="00317692"/>
    <w:rsid w:val="00321EDB"/>
    <w:rsid w:val="00323751"/>
    <w:rsid w:val="00325939"/>
    <w:rsid w:val="00326CAB"/>
    <w:rsid w:val="00327355"/>
    <w:rsid w:val="00327413"/>
    <w:rsid w:val="00332D4C"/>
    <w:rsid w:val="0033339E"/>
    <w:rsid w:val="00333C2E"/>
    <w:rsid w:val="00333E7A"/>
    <w:rsid w:val="0033453C"/>
    <w:rsid w:val="00334BCF"/>
    <w:rsid w:val="00334D79"/>
    <w:rsid w:val="00336E94"/>
    <w:rsid w:val="00337587"/>
    <w:rsid w:val="0034078F"/>
    <w:rsid w:val="00340C9D"/>
    <w:rsid w:val="003416EB"/>
    <w:rsid w:val="00341CEB"/>
    <w:rsid w:val="00341FC2"/>
    <w:rsid w:val="00342006"/>
    <w:rsid w:val="0034257F"/>
    <w:rsid w:val="003429C0"/>
    <w:rsid w:val="00343D63"/>
    <w:rsid w:val="0034419A"/>
    <w:rsid w:val="00346CDD"/>
    <w:rsid w:val="003474F9"/>
    <w:rsid w:val="003509E1"/>
    <w:rsid w:val="00351246"/>
    <w:rsid w:val="003513F8"/>
    <w:rsid w:val="00351CA7"/>
    <w:rsid w:val="00353E36"/>
    <w:rsid w:val="003545A8"/>
    <w:rsid w:val="00356199"/>
    <w:rsid w:val="00356363"/>
    <w:rsid w:val="00356D59"/>
    <w:rsid w:val="00357A6E"/>
    <w:rsid w:val="0036049C"/>
    <w:rsid w:val="003606E6"/>
    <w:rsid w:val="003608B9"/>
    <w:rsid w:val="00361273"/>
    <w:rsid w:val="0036225B"/>
    <w:rsid w:val="00362358"/>
    <w:rsid w:val="003623D8"/>
    <w:rsid w:val="003624B9"/>
    <w:rsid w:val="00362711"/>
    <w:rsid w:val="0036411C"/>
    <w:rsid w:val="00364614"/>
    <w:rsid w:val="00364A05"/>
    <w:rsid w:val="00370160"/>
    <w:rsid w:val="00370410"/>
    <w:rsid w:val="00370EBB"/>
    <w:rsid w:val="003725F0"/>
    <w:rsid w:val="00372AB2"/>
    <w:rsid w:val="00374DD6"/>
    <w:rsid w:val="00374FDC"/>
    <w:rsid w:val="00375CC8"/>
    <w:rsid w:val="003764ED"/>
    <w:rsid w:val="003768E2"/>
    <w:rsid w:val="003770B7"/>
    <w:rsid w:val="003809B6"/>
    <w:rsid w:val="00380F2B"/>
    <w:rsid w:val="00381013"/>
    <w:rsid w:val="0038178F"/>
    <w:rsid w:val="00382108"/>
    <w:rsid w:val="00382A26"/>
    <w:rsid w:val="003830B8"/>
    <w:rsid w:val="003836CA"/>
    <w:rsid w:val="00383CEF"/>
    <w:rsid w:val="00383DC8"/>
    <w:rsid w:val="00383E5B"/>
    <w:rsid w:val="00383FFE"/>
    <w:rsid w:val="003842ED"/>
    <w:rsid w:val="003843D3"/>
    <w:rsid w:val="0038611B"/>
    <w:rsid w:val="00386F5D"/>
    <w:rsid w:val="00386F85"/>
    <w:rsid w:val="00387059"/>
    <w:rsid w:val="00387088"/>
    <w:rsid w:val="00390AB6"/>
    <w:rsid w:val="00390EA3"/>
    <w:rsid w:val="003911A1"/>
    <w:rsid w:val="003922D8"/>
    <w:rsid w:val="00392304"/>
    <w:rsid w:val="003928F0"/>
    <w:rsid w:val="00393F0C"/>
    <w:rsid w:val="00394D61"/>
    <w:rsid w:val="00397A42"/>
    <w:rsid w:val="003A0696"/>
    <w:rsid w:val="003A0DAA"/>
    <w:rsid w:val="003A3BF4"/>
    <w:rsid w:val="003A3F92"/>
    <w:rsid w:val="003A4B2A"/>
    <w:rsid w:val="003A4BC3"/>
    <w:rsid w:val="003A574D"/>
    <w:rsid w:val="003A6C8F"/>
    <w:rsid w:val="003A6D8A"/>
    <w:rsid w:val="003A748C"/>
    <w:rsid w:val="003B069D"/>
    <w:rsid w:val="003B0A4B"/>
    <w:rsid w:val="003B2A44"/>
    <w:rsid w:val="003B364F"/>
    <w:rsid w:val="003B3CC3"/>
    <w:rsid w:val="003B4151"/>
    <w:rsid w:val="003B48D2"/>
    <w:rsid w:val="003B4978"/>
    <w:rsid w:val="003B4F09"/>
    <w:rsid w:val="003B6C24"/>
    <w:rsid w:val="003C023E"/>
    <w:rsid w:val="003C092C"/>
    <w:rsid w:val="003C0FD5"/>
    <w:rsid w:val="003C1DBE"/>
    <w:rsid w:val="003C3964"/>
    <w:rsid w:val="003C5A24"/>
    <w:rsid w:val="003D2ABE"/>
    <w:rsid w:val="003D4A8C"/>
    <w:rsid w:val="003D4C2E"/>
    <w:rsid w:val="003D4E48"/>
    <w:rsid w:val="003D56C8"/>
    <w:rsid w:val="003D7580"/>
    <w:rsid w:val="003D7F0E"/>
    <w:rsid w:val="003E0120"/>
    <w:rsid w:val="003E03E4"/>
    <w:rsid w:val="003E0615"/>
    <w:rsid w:val="003E0E4E"/>
    <w:rsid w:val="003E18CC"/>
    <w:rsid w:val="003E26F9"/>
    <w:rsid w:val="003E396F"/>
    <w:rsid w:val="003E412F"/>
    <w:rsid w:val="003E497F"/>
    <w:rsid w:val="003E515A"/>
    <w:rsid w:val="003E51B2"/>
    <w:rsid w:val="003E597B"/>
    <w:rsid w:val="003E6234"/>
    <w:rsid w:val="003E64EC"/>
    <w:rsid w:val="003E7137"/>
    <w:rsid w:val="003E763E"/>
    <w:rsid w:val="003E794F"/>
    <w:rsid w:val="003F0DEE"/>
    <w:rsid w:val="003F122A"/>
    <w:rsid w:val="003F186D"/>
    <w:rsid w:val="003F1E90"/>
    <w:rsid w:val="003F2392"/>
    <w:rsid w:val="003F23B2"/>
    <w:rsid w:val="003F51C2"/>
    <w:rsid w:val="003F6FE9"/>
    <w:rsid w:val="003F7C28"/>
    <w:rsid w:val="003F7D83"/>
    <w:rsid w:val="00400104"/>
    <w:rsid w:val="0040089C"/>
    <w:rsid w:val="0040107D"/>
    <w:rsid w:val="00401251"/>
    <w:rsid w:val="0040143A"/>
    <w:rsid w:val="00401BD1"/>
    <w:rsid w:val="00402C21"/>
    <w:rsid w:val="00403175"/>
    <w:rsid w:val="00403D67"/>
    <w:rsid w:val="00403E00"/>
    <w:rsid w:val="00405068"/>
    <w:rsid w:val="00407981"/>
    <w:rsid w:val="00407A0D"/>
    <w:rsid w:val="004124DD"/>
    <w:rsid w:val="00413224"/>
    <w:rsid w:val="00413593"/>
    <w:rsid w:val="004137A4"/>
    <w:rsid w:val="00413C1D"/>
    <w:rsid w:val="00413E67"/>
    <w:rsid w:val="004151CD"/>
    <w:rsid w:val="00415EB5"/>
    <w:rsid w:val="00416264"/>
    <w:rsid w:val="0041722C"/>
    <w:rsid w:val="00417972"/>
    <w:rsid w:val="00417A86"/>
    <w:rsid w:val="00420EB8"/>
    <w:rsid w:val="00423875"/>
    <w:rsid w:val="00425AEA"/>
    <w:rsid w:val="00427A06"/>
    <w:rsid w:val="00427B65"/>
    <w:rsid w:val="00427C1C"/>
    <w:rsid w:val="00427C50"/>
    <w:rsid w:val="004305AD"/>
    <w:rsid w:val="00430F32"/>
    <w:rsid w:val="004322D2"/>
    <w:rsid w:val="0043387C"/>
    <w:rsid w:val="0043481F"/>
    <w:rsid w:val="00434F97"/>
    <w:rsid w:val="004359B4"/>
    <w:rsid w:val="00435C18"/>
    <w:rsid w:val="00437538"/>
    <w:rsid w:val="00440BC3"/>
    <w:rsid w:val="00441E06"/>
    <w:rsid w:val="00441ED4"/>
    <w:rsid w:val="0044296A"/>
    <w:rsid w:val="00442C4A"/>
    <w:rsid w:val="00443603"/>
    <w:rsid w:val="00443BCF"/>
    <w:rsid w:val="00444391"/>
    <w:rsid w:val="00444DED"/>
    <w:rsid w:val="00445167"/>
    <w:rsid w:val="0044595A"/>
    <w:rsid w:val="0044753A"/>
    <w:rsid w:val="0044788B"/>
    <w:rsid w:val="00450F2F"/>
    <w:rsid w:val="004511E0"/>
    <w:rsid w:val="00451B2F"/>
    <w:rsid w:val="004536F7"/>
    <w:rsid w:val="00460572"/>
    <w:rsid w:val="00460A0A"/>
    <w:rsid w:val="00461DB4"/>
    <w:rsid w:val="004634F9"/>
    <w:rsid w:val="00463FEC"/>
    <w:rsid w:val="004643D9"/>
    <w:rsid w:val="004656C4"/>
    <w:rsid w:val="00467070"/>
    <w:rsid w:val="00467160"/>
    <w:rsid w:val="00467F29"/>
    <w:rsid w:val="00471655"/>
    <w:rsid w:val="004729DA"/>
    <w:rsid w:val="004736F8"/>
    <w:rsid w:val="0047381F"/>
    <w:rsid w:val="00474150"/>
    <w:rsid w:val="0047649D"/>
    <w:rsid w:val="004767E7"/>
    <w:rsid w:val="004768C9"/>
    <w:rsid w:val="00476C18"/>
    <w:rsid w:val="004777B7"/>
    <w:rsid w:val="00481404"/>
    <w:rsid w:val="00483E94"/>
    <w:rsid w:val="00483FC5"/>
    <w:rsid w:val="0048448C"/>
    <w:rsid w:val="004856B6"/>
    <w:rsid w:val="0048592F"/>
    <w:rsid w:val="00486B02"/>
    <w:rsid w:val="00486CA5"/>
    <w:rsid w:val="00490DE7"/>
    <w:rsid w:val="004925DE"/>
    <w:rsid w:val="00493110"/>
    <w:rsid w:val="00493CFB"/>
    <w:rsid w:val="00495F83"/>
    <w:rsid w:val="004961BA"/>
    <w:rsid w:val="0049639A"/>
    <w:rsid w:val="00496D88"/>
    <w:rsid w:val="00497D2F"/>
    <w:rsid w:val="004A150D"/>
    <w:rsid w:val="004A1B60"/>
    <w:rsid w:val="004A1CD2"/>
    <w:rsid w:val="004A45A0"/>
    <w:rsid w:val="004A60D8"/>
    <w:rsid w:val="004A6D63"/>
    <w:rsid w:val="004A78AF"/>
    <w:rsid w:val="004B23EE"/>
    <w:rsid w:val="004B2BD2"/>
    <w:rsid w:val="004B2F7B"/>
    <w:rsid w:val="004B41C0"/>
    <w:rsid w:val="004B55FF"/>
    <w:rsid w:val="004B5CB5"/>
    <w:rsid w:val="004B663F"/>
    <w:rsid w:val="004B6FC6"/>
    <w:rsid w:val="004B730A"/>
    <w:rsid w:val="004C0408"/>
    <w:rsid w:val="004C0F9B"/>
    <w:rsid w:val="004C2F26"/>
    <w:rsid w:val="004C4035"/>
    <w:rsid w:val="004C59A9"/>
    <w:rsid w:val="004C659E"/>
    <w:rsid w:val="004C67CE"/>
    <w:rsid w:val="004C67E8"/>
    <w:rsid w:val="004C7113"/>
    <w:rsid w:val="004D275E"/>
    <w:rsid w:val="004D2B28"/>
    <w:rsid w:val="004D3380"/>
    <w:rsid w:val="004D7B3C"/>
    <w:rsid w:val="004E0E81"/>
    <w:rsid w:val="004E130A"/>
    <w:rsid w:val="004E2827"/>
    <w:rsid w:val="004E3AEB"/>
    <w:rsid w:val="004E3D26"/>
    <w:rsid w:val="004E6576"/>
    <w:rsid w:val="004E6884"/>
    <w:rsid w:val="004E6EDF"/>
    <w:rsid w:val="004E7463"/>
    <w:rsid w:val="004F0B68"/>
    <w:rsid w:val="004F0FE2"/>
    <w:rsid w:val="004F1B1C"/>
    <w:rsid w:val="004F26E8"/>
    <w:rsid w:val="004F33B8"/>
    <w:rsid w:val="004F4081"/>
    <w:rsid w:val="004F4CCC"/>
    <w:rsid w:val="004F5251"/>
    <w:rsid w:val="004F56E6"/>
    <w:rsid w:val="004F7C4A"/>
    <w:rsid w:val="005003A0"/>
    <w:rsid w:val="005008D6"/>
    <w:rsid w:val="00500E3F"/>
    <w:rsid w:val="0050267B"/>
    <w:rsid w:val="00503909"/>
    <w:rsid w:val="00503C0B"/>
    <w:rsid w:val="00507C70"/>
    <w:rsid w:val="00507FC1"/>
    <w:rsid w:val="00510362"/>
    <w:rsid w:val="00510650"/>
    <w:rsid w:val="005110DA"/>
    <w:rsid w:val="005128FA"/>
    <w:rsid w:val="00514264"/>
    <w:rsid w:val="005154AB"/>
    <w:rsid w:val="00515F3D"/>
    <w:rsid w:val="00516AC9"/>
    <w:rsid w:val="00516F90"/>
    <w:rsid w:val="00516FF3"/>
    <w:rsid w:val="0051736A"/>
    <w:rsid w:val="005179A0"/>
    <w:rsid w:val="00520BAE"/>
    <w:rsid w:val="00520ED7"/>
    <w:rsid w:val="00525013"/>
    <w:rsid w:val="00527C51"/>
    <w:rsid w:val="00530F51"/>
    <w:rsid w:val="00531A70"/>
    <w:rsid w:val="00531AB3"/>
    <w:rsid w:val="00531F10"/>
    <w:rsid w:val="005328C9"/>
    <w:rsid w:val="00533726"/>
    <w:rsid w:val="00535429"/>
    <w:rsid w:val="0053628E"/>
    <w:rsid w:val="00536555"/>
    <w:rsid w:val="005378BF"/>
    <w:rsid w:val="00537A83"/>
    <w:rsid w:val="00540E5F"/>
    <w:rsid w:val="00542889"/>
    <w:rsid w:val="00542ABA"/>
    <w:rsid w:val="005445A5"/>
    <w:rsid w:val="00544D84"/>
    <w:rsid w:val="00545C53"/>
    <w:rsid w:val="00545DD1"/>
    <w:rsid w:val="0054610A"/>
    <w:rsid w:val="00550950"/>
    <w:rsid w:val="00551CAF"/>
    <w:rsid w:val="00552224"/>
    <w:rsid w:val="00552354"/>
    <w:rsid w:val="00552463"/>
    <w:rsid w:val="00552AD1"/>
    <w:rsid w:val="005538EC"/>
    <w:rsid w:val="00555EE0"/>
    <w:rsid w:val="005600CA"/>
    <w:rsid w:val="005628C3"/>
    <w:rsid w:val="00564F73"/>
    <w:rsid w:val="0056763A"/>
    <w:rsid w:val="00567FE4"/>
    <w:rsid w:val="0057030C"/>
    <w:rsid w:val="00570880"/>
    <w:rsid w:val="00571229"/>
    <w:rsid w:val="00572CCF"/>
    <w:rsid w:val="0057376D"/>
    <w:rsid w:val="0057470D"/>
    <w:rsid w:val="00575F36"/>
    <w:rsid w:val="00576CB1"/>
    <w:rsid w:val="00576F1F"/>
    <w:rsid w:val="00577427"/>
    <w:rsid w:val="00580159"/>
    <w:rsid w:val="005813A5"/>
    <w:rsid w:val="00581DE7"/>
    <w:rsid w:val="005820A7"/>
    <w:rsid w:val="00582BAE"/>
    <w:rsid w:val="005859D0"/>
    <w:rsid w:val="005864D7"/>
    <w:rsid w:val="00586660"/>
    <w:rsid w:val="0058718E"/>
    <w:rsid w:val="005904FB"/>
    <w:rsid w:val="005905A0"/>
    <w:rsid w:val="0059435D"/>
    <w:rsid w:val="00597051"/>
    <w:rsid w:val="005970CC"/>
    <w:rsid w:val="00597F43"/>
    <w:rsid w:val="005A0229"/>
    <w:rsid w:val="005A0976"/>
    <w:rsid w:val="005A0D2E"/>
    <w:rsid w:val="005A1BDB"/>
    <w:rsid w:val="005A25A5"/>
    <w:rsid w:val="005A409B"/>
    <w:rsid w:val="005A6958"/>
    <w:rsid w:val="005A6AD2"/>
    <w:rsid w:val="005A6D6A"/>
    <w:rsid w:val="005A7A5A"/>
    <w:rsid w:val="005A7AA6"/>
    <w:rsid w:val="005B05BE"/>
    <w:rsid w:val="005B1402"/>
    <w:rsid w:val="005B1DB4"/>
    <w:rsid w:val="005B3BF2"/>
    <w:rsid w:val="005B4544"/>
    <w:rsid w:val="005B5356"/>
    <w:rsid w:val="005B75A1"/>
    <w:rsid w:val="005B7FCB"/>
    <w:rsid w:val="005C18E0"/>
    <w:rsid w:val="005C3D59"/>
    <w:rsid w:val="005C56C3"/>
    <w:rsid w:val="005C5A33"/>
    <w:rsid w:val="005D003E"/>
    <w:rsid w:val="005D01ED"/>
    <w:rsid w:val="005D0587"/>
    <w:rsid w:val="005D287B"/>
    <w:rsid w:val="005D32A9"/>
    <w:rsid w:val="005D3616"/>
    <w:rsid w:val="005D5B81"/>
    <w:rsid w:val="005D5C80"/>
    <w:rsid w:val="005D6C96"/>
    <w:rsid w:val="005D7DD0"/>
    <w:rsid w:val="005E27A0"/>
    <w:rsid w:val="005E2BB3"/>
    <w:rsid w:val="005E2C0B"/>
    <w:rsid w:val="005E2C29"/>
    <w:rsid w:val="005E3035"/>
    <w:rsid w:val="005E34DE"/>
    <w:rsid w:val="005E5D2D"/>
    <w:rsid w:val="005E6A13"/>
    <w:rsid w:val="005F1460"/>
    <w:rsid w:val="005F1E56"/>
    <w:rsid w:val="005F2CA4"/>
    <w:rsid w:val="005F395E"/>
    <w:rsid w:val="005F3B29"/>
    <w:rsid w:val="005F4369"/>
    <w:rsid w:val="005F442C"/>
    <w:rsid w:val="005F49B0"/>
    <w:rsid w:val="005F4BF3"/>
    <w:rsid w:val="005F6132"/>
    <w:rsid w:val="005F6509"/>
    <w:rsid w:val="005F699F"/>
    <w:rsid w:val="0060247F"/>
    <w:rsid w:val="00602496"/>
    <w:rsid w:val="006029A0"/>
    <w:rsid w:val="00602DAF"/>
    <w:rsid w:val="00604536"/>
    <w:rsid w:val="00605804"/>
    <w:rsid w:val="00605D31"/>
    <w:rsid w:val="00607602"/>
    <w:rsid w:val="00611197"/>
    <w:rsid w:val="00612F63"/>
    <w:rsid w:val="006131BB"/>
    <w:rsid w:val="00615B96"/>
    <w:rsid w:val="00616D64"/>
    <w:rsid w:val="00622498"/>
    <w:rsid w:val="00622C4C"/>
    <w:rsid w:val="00622DD8"/>
    <w:rsid w:val="00622EEF"/>
    <w:rsid w:val="006240E0"/>
    <w:rsid w:val="006279BB"/>
    <w:rsid w:val="0063003F"/>
    <w:rsid w:val="006303ED"/>
    <w:rsid w:val="0063061E"/>
    <w:rsid w:val="00630B5E"/>
    <w:rsid w:val="00633C09"/>
    <w:rsid w:val="006340D4"/>
    <w:rsid w:val="00634985"/>
    <w:rsid w:val="0063560B"/>
    <w:rsid w:val="00635DCA"/>
    <w:rsid w:val="00635FB9"/>
    <w:rsid w:val="0063606E"/>
    <w:rsid w:val="00636BFB"/>
    <w:rsid w:val="00637022"/>
    <w:rsid w:val="0063715A"/>
    <w:rsid w:val="00637D3F"/>
    <w:rsid w:val="0064033F"/>
    <w:rsid w:val="006411D2"/>
    <w:rsid w:val="006419CC"/>
    <w:rsid w:val="00642572"/>
    <w:rsid w:val="00642698"/>
    <w:rsid w:val="006428C5"/>
    <w:rsid w:val="00642C61"/>
    <w:rsid w:val="0064400C"/>
    <w:rsid w:val="00644322"/>
    <w:rsid w:val="0064454F"/>
    <w:rsid w:val="006446CC"/>
    <w:rsid w:val="006459C2"/>
    <w:rsid w:val="006466DB"/>
    <w:rsid w:val="00646A1C"/>
    <w:rsid w:val="0064778D"/>
    <w:rsid w:val="00652EB9"/>
    <w:rsid w:val="006547B8"/>
    <w:rsid w:val="0065521E"/>
    <w:rsid w:val="00655312"/>
    <w:rsid w:val="006553D1"/>
    <w:rsid w:val="006575FE"/>
    <w:rsid w:val="00660507"/>
    <w:rsid w:val="00662008"/>
    <w:rsid w:val="006625AB"/>
    <w:rsid w:val="00663E53"/>
    <w:rsid w:val="00664D0A"/>
    <w:rsid w:val="006651CA"/>
    <w:rsid w:val="00665C48"/>
    <w:rsid w:val="00666C40"/>
    <w:rsid w:val="0066700B"/>
    <w:rsid w:val="00670FA0"/>
    <w:rsid w:val="0067101A"/>
    <w:rsid w:val="006720F1"/>
    <w:rsid w:val="0067248C"/>
    <w:rsid w:val="00672864"/>
    <w:rsid w:val="00674D65"/>
    <w:rsid w:val="00674D7F"/>
    <w:rsid w:val="00675144"/>
    <w:rsid w:val="00675235"/>
    <w:rsid w:val="006758D7"/>
    <w:rsid w:val="00675EA3"/>
    <w:rsid w:val="006775B3"/>
    <w:rsid w:val="00680B91"/>
    <w:rsid w:val="0068116B"/>
    <w:rsid w:val="00683589"/>
    <w:rsid w:val="006845B7"/>
    <w:rsid w:val="00684B19"/>
    <w:rsid w:val="00687394"/>
    <w:rsid w:val="0068749C"/>
    <w:rsid w:val="00687F2F"/>
    <w:rsid w:val="0069028F"/>
    <w:rsid w:val="00691093"/>
    <w:rsid w:val="00691ADB"/>
    <w:rsid w:val="006921AD"/>
    <w:rsid w:val="006925F9"/>
    <w:rsid w:val="0069287B"/>
    <w:rsid w:val="0069406C"/>
    <w:rsid w:val="0069500D"/>
    <w:rsid w:val="00697263"/>
    <w:rsid w:val="006972EF"/>
    <w:rsid w:val="0069770E"/>
    <w:rsid w:val="006A23E6"/>
    <w:rsid w:val="006A3664"/>
    <w:rsid w:val="006A4B9D"/>
    <w:rsid w:val="006A4DA1"/>
    <w:rsid w:val="006A5405"/>
    <w:rsid w:val="006A651B"/>
    <w:rsid w:val="006A6949"/>
    <w:rsid w:val="006A7D8F"/>
    <w:rsid w:val="006B062B"/>
    <w:rsid w:val="006B10F9"/>
    <w:rsid w:val="006B1E64"/>
    <w:rsid w:val="006B26E1"/>
    <w:rsid w:val="006B37F7"/>
    <w:rsid w:val="006B3BD1"/>
    <w:rsid w:val="006B43C1"/>
    <w:rsid w:val="006B45BD"/>
    <w:rsid w:val="006B4C1D"/>
    <w:rsid w:val="006B5517"/>
    <w:rsid w:val="006B55C4"/>
    <w:rsid w:val="006C0962"/>
    <w:rsid w:val="006C1AA7"/>
    <w:rsid w:val="006C2804"/>
    <w:rsid w:val="006C3904"/>
    <w:rsid w:val="006C7861"/>
    <w:rsid w:val="006D0261"/>
    <w:rsid w:val="006D1041"/>
    <w:rsid w:val="006D323A"/>
    <w:rsid w:val="006D41AF"/>
    <w:rsid w:val="006D5936"/>
    <w:rsid w:val="006D5F1C"/>
    <w:rsid w:val="006D6288"/>
    <w:rsid w:val="006E1028"/>
    <w:rsid w:val="006E1A06"/>
    <w:rsid w:val="006E1CD2"/>
    <w:rsid w:val="006E1D72"/>
    <w:rsid w:val="006E202E"/>
    <w:rsid w:val="006E32BB"/>
    <w:rsid w:val="006E4232"/>
    <w:rsid w:val="006E4E90"/>
    <w:rsid w:val="006E6765"/>
    <w:rsid w:val="006F15C8"/>
    <w:rsid w:val="006F1C2D"/>
    <w:rsid w:val="006F1F0A"/>
    <w:rsid w:val="006F1F93"/>
    <w:rsid w:val="006F21E3"/>
    <w:rsid w:val="006F30C1"/>
    <w:rsid w:val="006F7540"/>
    <w:rsid w:val="006F79CA"/>
    <w:rsid w:val="006F7A20"/>
    <w:rsid w:val="007004C0"/>
    <w:rsid w:val="007007FB"/>
    <w:rsid w:val="00700D54"/>
    <w:rsid w:val="00702215"/>
    <w:rsid w:val="00704416"/>
    <w:rsid w:val="0070445D"/>
    <w:rsid w:val="0070527D"/>
    <w:rsid w:val="00705738"/>
    <w:rsid w:val="00707142"/>
    <w:rsid w:val="007075D8"/>
    <w:rsid w:val="00707936"/>
    <w:rsid w:val="00707A9A"/>
    <w:rsid w:val="00710231"/>
    <w:rsid w:val="00712F28"/>
    <w:rsid w:val="0071302C"/>
    <w:rsid w:val="00714D5D"/>
    <w:rsid w:val="00715842"/>
    <w:rsid w:val="00715BD0"/>
    <w:rsid w:val="00717F80"/>
    <w:rsid w:val="007212A0"/>
    <w:rsid w:val="00721FAB"/>
    <w:rsid w:val="00722097"/>
    <w:rsid w:val="00722883"/>
    <w:rsid w:val="00724762"/>
    <w:rsid w:val="00724CC9"/>
    <w:rsid w:val="007264A0"/>
    <w:rsid w:val="007267E1"/>
    <w:rsid w:val="007278E4"/>
    <w:rsid w:val="00730692"/>
    <w:rsid w:val="00730CED"/>
    <w:rsid w:val="00734518"/>
    <w:rsid w:val="00734579"/>
    <w:rsid w:val="007346E7"/>
    <w:rsid w:val="0073680D"/>
    <w:rsid w:val="00736E67"/>
    <w:rsid w:val="00736E80"/>
    <w:rsid w:val="00737366"/>
    <w:rsid w:val="00737812"/>
    <w:rsid w:val="00737D51"/>
    <w:rsid w:val="00740F8D"/>
    <w:rsid w:val="007419B1"/>
    <w:rsid w:val="00742F57"/>
    <w:rsid w:val="00744CF9"/>
    <w:rsid w:val="007467CE"/>
    <w:rsid w:val="00746FED"/>
    <w:rsid w:val="00750C02"/>
    <w:rsid w:val="00751D72"/>
    <w:rsid w:val="00751ECF"/>
    <w:rsid w:val="0075240A"/>
    <w:rsid w:val="007525A1"/>
    <w:rsid w:val="0075616F"/>
    <w:rsid w:val="00760B82"/>
    <w:rsid w:val="00761740"/>
    <w:rsid w:val="00762B53"/>
    <w:rsid w:val="00764136"/>
    <w:rsid w:val="00766B8A"/>
    <w:rsid w:val="00767E2C"/>
    <w:rsid w:val="00770367"/>
    <w:rsid w:val="00770380"/>
    <w:rsid w:val="0077330A"/>
    <w:rsid w:val="007739E0"/>
    <w:rsid w:val="007749D2"/>
    <w:rsid w:val="00774D2A"/>
    <w:rsid w:val="007766BE"/>
    <w:rsid w:val="0077766A"/>
    <w:rsid w:val="007778DC"/>
    <w:rsid w:val="00777C65"/>
    <w:rsid w:val="00777C82"/>
    <w:rsid w:val="00781A6C"/>
    <w:rsid w:val="00782667"/>
    <w:rsid w:val="0078342D"/>
    <w:rsid w:val="00787FAF"/>
    <w:rsid w:val="007903D0"/>
    <w:rsid w:val="007923B2"/>
    <w:rsid w:val="00794B06"/>
    <w:rsid w:val="007958C6"/>
    <w:rsid w:val="007971AF"/>
    <w:rsid w:val="00797916"/>
    <w:rsid w:val="00797DE5"/>
    <w:rsid w:val="007A01F8"/>
    <w:rsid w:val="007A080A"/>
    <w:rsid w:val="007A1668"/>
    <w:rsid w:val="007A23D3"/>
    <w:rsid w:val="007A24A2"/>
    <w:rsid w:val="007A31B8"/>
    <w:rsid w:val="007A3DD4"/>
    <w:rsid w:val="007A77A7"/>
    <w:rsid w:val="007B1DD1"/>
    <w:rsid w:val="007B2279"/>
    <w:rsid w:val="007B4D94"/>
    <w:rsid w:val="007B5A27"/>
    <w:rsid w:val="007B6014"/>
    <w:rsid w:val="007B60BB"/>
    <w:rsid w:val="007B6A31"/>
    <w:rsid w:val="007C045F"/>
    <w:rsid w:val="007C094E"/>
    <w:rsid w:val="007C0E6D"/>
    <w:rsid w:val="007C23DD"/>
    <w:rsid w:val="007C2B67"/>
    <w:rsid w:val="007C2E11"/>
    <w:rsid w:val="007C4FBF"/>
    <w:rsid w:val="007C63CD"/>
    <w:rsid w:val="007D11D9"/>
    <w:rsid w:val="007D146B"/>
    <w:rsid w:val="007D2713"/>
    <w:rsid w:val="007D3521"/>
    <w:rsid w:val="007D4102"/>
    <w:rsid w:val="007D5BCB"/>
    <w:rsid w:val="007E1421"/>
    <w:rsid w:val="007E315A"/>
    <w:rsid w:val="007E4C4A"/>
    <w:rsid w:val="007E5414"/>
    <w:rsid w:val="007E6DEA"/>
    <w:rsid w:val="007E7B68"/>
    <w:rsid w:val="007F37C0"/>
    <w:rsid w:val="007F5B0C"/>
    <w:rsid w:val="007F7371"/>
    <w:rsid w:val="007F7DE0"/>
    <w:rsid w:val="008008F6"/>
    <w:rsid w:val="00800AAA"/>
    <w:rsid w:val="00800B9F"/>
    <w:rsid w:val="00801E9E"/>
    <w:rsid w:val="00802E55"/>
    <w:rsid w:val="008041F2"/>
    <w:rsid w:val="00804576"/>
    <w:rsid w:val="00804B7D"/>
    <w:rsid w:val="00810EE5"/>
    <w:rsid w:val="00811BFE"/>
    <w:rsid w:val="00811E07"/>
    <w:rsid w:val="00812978"/>
    <w:rsid w:val="00812A6F"/>
    <w:rsid w:val="008135DD"/>
    <w:rsid w:val="00813B4F"/>
    <w:rsid w:val="008145CB"/>
    <w:rsid w:val="008154D3"/>
    <w:rsid w:val="00815C14"/>
    <w:rsid w:val="008176F4"/>
    <w:rsid w:val="00817F19"/>
    <w:rsid w:val="00820206"/>
    <w:rsid w:val="00820F97"/>
    <w:rsid w:val="00821B50"/>
    <w:rsid w:val="008228CD"/>
    <w:rsid w:val="0082292C"/>
    <w:rsid w:val="00823307"/>
    <w:rsid w:val="008266A4"/>
    <w:rsid w:val="00826FC6"/>
    <w:rsid w:val="00827276"/>
    <w:rsid w:val="0083171A"/>
    <w:rsid w:val="008339C8"/>
    <w:rsid w:val="00834777"/>
    <w:rsid w:val="00834CC8"/>
    <w:rsid w:val="008369F6"/>
    <w:rsid w:val="0083747B"/>
    <w:rsid w:val="008413DD"/>
    <w:rsid w:val="0084178E"/>
    <w:rsid w:val="0084179E"/>
    <w:rsid w:val="00841AE0"/>
    <w:rsid w:val="00841FA8"/>
    <w:rsid w:val="0084247E"/>
    <w:rsid w:val="0084346E"/>
    <w:rsid w:val="00844CAC"/>
    <w:rsid w:val="008468E4"/>
    <w:rsid w:val="00846FA7"/>
    <w:rsid w:val="0085100C"/>
    <w:rsid w:val="00852D87"/>
    <w:rsid w:val="00854A26"/>
    <w:rsid w:val="00854BFC"/>
    <w:rsid w:val="008571D5"/>
    <w:rsid w:val="008578E0"/>
    <w:rsid w:val="008606DE"/>
    <w:rsid w:val="008614F6"/>
    <w:rsid w:val="0086386C"/>
    <w:rsid w:val="00866063"/>
    <w:rsid w:val="0086674F"/>
    <w:rsid w:val="00867542"/>
    <w:rsid w:val="008705D6"/>
    <w:rsid w:val="0087110F"/>
    <w:rsid w:val="0087153B"/>
    <w:rsid w:val="008729D5"/>
    <w:rsid w:val="00872F15"/>
    <w:rsid w:val="00873CB7"/>
    <w:rsid w:val="0087421F"/>
    <w:rsid w:val="008753DF"/>
    <w:rsid w:val="00876058"/>
    <w:rsid w:val="00876FD5"/>
    <w:rsid w:val="00877D50"/>
    <w:rsid w:val="00877E9D"/>
    <w:rsid w:val="00880E68"/>
    <w:rsid w:val="00880F33"/>
    <w:rsid w:val="00881323"/>
    <w:rsid w:val="00881595"/>
    <w:rsid w:val="00882B40"/>
    <w:rsid w:val="00883E04"/>
    <w:rsid w:val="008852EE"/>
    <w:rsid w:val="008857E8"/>
    <w:rsid w:val="0088608B"/>
    <w:rsid w:val="008862F2"/>
    <w:rsid w:val="008863B3"/>
    <w:rsid w:val="00886BE9"/>
    <w:rsid w:val="00887F4F"/>
    <w:rsid w:val="00890CB2"/>
    <w:rsid w:val="008922AA"/>
    <w:rsid w:val="008927EB"/>
    <w:rsid w:val="008947D8"/>
    <w:rsid w:val="00895355"/>
    <w:rsid w:val="00895F1B"/>
    <w:rsid w:val="008A0424"/>
    <w:rsid w:val="008A1C43"/>
    <w:rsid w:val="008A4311"/>
    <w:rsid w:val="008A46A7"/>
    <w:rsid w:val="008A63C7"/>
    <w:rsid w:val="008A6AAB"/>
    <w:rsid w:val="008B1704"/>
    <w:rsid w:val="008B26E3"/>
    <w:rsid w:val="008B2710"/>
    <w:rsid w:val="008B45C9"/>
    <w:rsid w:val="008B7FA6"/>
    <w:rsid w:val="008C007F"/>
    <w:rsid w:val="008C04F7"/>
    <w:rsid w:val="008C1218"/>
    <w:rsid w:val="008C14DA"/>
    <w:rsid w:val="008C1ABB"/>
    <w:rsid w:val="008C1CC3"/>
    <w:rsid w:val="008C5B9E"/>
    <w:rsid w:val="008C6E09"/>
    <w:rsid w:val="008D115F"/>
    <w:rsid w:val="008D157D"/>
    <w:rsid w:val="008D2839"/>
    <w:rsid w:val="008D2C3C"/>
    <w:rsid w:val="008D2D42"/>
    <w:rsid w:val="008D36DF"/>
    <w:rsid w:val="008D3CD3"/>
    <w:rsid w:val="008D48A0"/>
    <w:rsid w:val="008D573F"/>
    <w:rsid w:val="008D702B"/>
    <w:rsid w:val="008D709F"/>
    <w:rsid w:val="008E066D"/>
    <w:rsid w:val="008E1B83"/>
    <w:rsid w:val="008E1C3B"/>
    <w:rsid w:val="008E239E"/>
    <w:rsid w:val="008E2C98"/>
    <w:rsid w:val="008E3114"/>
    <w:rsid w:val="008E3FE5"/>
    <w:rsid w:val="008E5223"/>
    <w:rsid w:val="008E6B01"/>
    <w:rsid w:val="008E76E1"/>
    <w:rsid w:val="008F09CF"/>
    <w:rsid w:val="008F0AE6"/>
    <w:rsid w:val="008F1966"/>
    <w:rsid w:val="008F1D92"/>
    <w:rsid w:val="008F2471"/>
    <w:rsid w:val="008F2A68"/>
    <w:rsid w:val="008F3905"/>
    <w:rsid w:val="008F4762"/>
    <w:rsid w:val="008F5BDE"/>
    <w:rsid w:val="008F7119"/>
    <w:rsid w:val="009014AF"/>
    <w:rsid w:val="0090193A"/>
    <w:rsid w:val="00901CF2"/>
    <w:rsid w:val="00904F0C"/>
    <w:rsid w:val="00905A2C"/>
    <w:rsid w:val="00905C06"/>
    <w:rsid w:val="009102B3"/>
    <w:rsid w:val="009105C8"/>
    <w:rsid w:val="009109BB"/>
    <w:rsid w:val="00910E32"/>
    <w:rsid w:val="0091295D"/>
    <w:rsid w:val="0091452A"/>
    <w:rsid w:val="00914920"/>
    <w:rsid w:val="00916528"/>
    <w:rsid w:val="00917A9D"/>
    <w:rsid w:val="009219A1"/>
    <w:rsid w:val="009262C5"/>
    <w:rsid w:val="009267EA"/>
    <w:rsid w:val="00930418"/>
    <w:rsid w:val="00930841"/>
    <w:rsid w:val="009308A6"/>
    <w:rsid w:val="009311BF"/>
    <w:rsid w:val="00931EC7"/>
    <w:rsid w:val="00931FD5"/>
    <w:rsid w:val="00932810"/>
    <w:rsid w:val="00932A27"/>
    <w:rsid w:val="009336B6"/>
    <w:rsid w:val="009342F1"/>
    <w:rsid w:val="0093554E"/>
    <w:rsid w:val="0093660A"/>
    <w:rsid w:val="00936613"/>
    <w:rsid w:val="00936F1E"/>
    <w:rsid w:val="00937E76"/>
    <w:rsid w:val="009406DA"/>
    <w:rsid w:val="00940E5C"/>
    <w:rsid w:val="00941D03"/>
    <w:rsid w:val="00942B4E"/>
    <w:rsid w:val="00942D9F"/>
    <w:rsid w:val="00943944"/>
    <w:rsid w:val="00943D57"/>
    <w:rsid w:val="0094591D"/>
    <w:rsid w:val="00945D09"/>
    <w:rsid w:val="0094797D"/>
    <w:rsid w:val="00947D27"/>
    <w:rsid w:val="0095145B"/>
    <w:rsid w:val="009515CA"/>
    <w:rsid w:val="0095218E"/>
    <w:rsid w:val="00952825"/>
    <w:rsid w:val="00952F34"/>
    <w:rsid w:val="00953EB8"/>
    <w:rsid w:val="0095428F"/>
    <w:rsid w:val="009553B3"/>
    <w:rsid w:val="00955752"/>
    <w:rsid w:val="00956E5B"/>
    <w:rsid w:val="009574A6"/>
    <w:rsid w:val="0096058D"/>
    <w:rsid w:val="00962E61"/>
    <w:rsid w:val="00963174"/>
    <w:rsid w:val="009637BF"/>
    <w:rsid w:val="00964ADB"/>
    <w:rsid w:val="00964B17"/>
    <w:rsid w:val="00966ACC"/>
    <w:rsid w:val="009726B6"/>
    <w:rsid w:val="0097384E"/>
    <w:rsid w:val="0097593E"/>
    <w:rsid w:val="00981301"/>
    <w:rsid w:val="00981AFF"/>
    <w:rsid w:val="00981EDA"/>
    <w:rsid w:val="0098458A"/>
    <w:rsid w:val="00984BE6"/>
    <w:rsid w:val="00985069"/>
    <w:rsid w:val="00985775"/>
    <w:rsid w:val="00985A18"/>
    <w:rsid w:val="00985C21"/>
    <w:rsid w:val="009863DE"/>
    <w:rsid w:val="009866CB"/>
    <w:rsid w:val="00986F2C"/>
    <w:rsid w:val="0099043B"/>
    <w:rsid w:val="00992B87"/>
    <w:rsid w:val="00993345"/>
    <w:rsid w:val="00994A3B"/>
    <w:rsid w:val="00994B2D"/>
    <w:rsid w:val="00995AFA"/>
    <w:rsid w:val="009A23FA"/>
    <w:rsid w:val="009A2776"/>
    <w:rsid w:val="009A370E"/>
    <w:rsid w:val="009A49AC"/>
    <w:rsid w:val="009A79B8"/>
    <w:rsid w:val="009B0D81"/>
    <w:rsid w:val="009B1184"/>
    <w:rsid w:val="009B189D"/>
    <w:rsid w:val="009B286A"/>
    <w:rsid w:val="009B2C9C"/>
    <w:rsid w:val="009B39C3"/>
    <w:rsid w:val="009B595C"/>
    <w:rsid w:val="009B61EA"/>
    <w:rsid w:val="009B6221"/>
    <w:rsid w:val="009B656E"/>
    <w:rsid w:val="009B65D0"/>
    <w:rsid w:val="009B70A2"/>
    <w:rsid w:val="009B79DC"/>
    <w:rsid w:val="009C3219"/>
    <w:rsid w:val="009C48AF"/>
    <w:rsid w:val="009C5ADB"/>
    <w:rsid w:val="009C6B75"/>
    <w:rsid w:val="009C6CFA"/>
    <w:rsid w:val="009C6FEE"/>
    <w:rsid w:val="009D1287"/>
    <w:rsid w:val="009D229D"/>
    <w:rsid w:val="009D4861"/>
    <w:rsid w:val="009D6477"/>
    <w:rsid w:val="009D69A1"/>
    <w:rsid w:val="009D776D"/>
    <w:rsid w:val="009D7A33"/>
    <w:rsid w:val="009E0FC9"/>
    <w:rsid w:val="009E106B"/>
    <w:rsid w:val="009E13BF"/>
    <w:rsid w:val="009E1619"/>
    <w:rsid w:val="009E20FC"/>
    <w:rsid w:val="009E2E18"/>
    <w:rsid w:val="009E37CB"/>
    <w:rsid w:val="009E3BC1"/>
    <w:rsid w:val="009E4183"/>
    <w:rsid w:val="009E459F"/>
    <w:rsid w:val="009E4852"/>
    <w:rsid w:val="009E515C"/>
    <w:rsid w:val="009E612F"/>
    <w:rsid w:val="009E63F2"/>
    <w:rsid w:val="009E730B"/>
    <w:rsid w:val="009F02A7"/>
    <w:rsid w:val="009F0F19"/>
    <w:rsid w:val="009F185C"/>
    <w:rsid w:val="009F2348"/>
    <w:rsid w:val="009F2856"/>
    <w:rsid w:val="009F317A"/>
    <w:rsid w:val="009F47B4"/>
    <w:rsid w:val="009F6649"/>
    <w:rsid w:val="009F6F00"/>
    <w:rsid w:val="009F7108"/>
    <w:rsid w:val="00A00BDF"/>
    <w:rsid w:val="00A046DA"/>
    <w:rsid w:val="00A04734"/>
    <w:rsid w:val="00A06108"/>
    <w:rsid w:val="00A07011"/>
    <w:rsid w:val="00A0742A"/>
    <w:rsid w:val="00A0789B"/>
    <w:rsid w:val="00A125BB"/>
    <w:rsid w:val="00A12BED"/>
    <w:rsid w:val="00A1533A"/>
    <w:rsid w:val="00A153CC"/>
    <w:rsid w:val="00A158DE"/>
    <w:rsid w:val="00A15B01"/>
    <w:rsid w:val="00A17F23"/>
    <w:rsid w:val="00A202CA"/>
    <w:rsid w:val="00A21546"/>
    <w:rsid w:val="00A219D9"/>
    <w:rsid w:val="00A21BA7"/>
    <w:rsid w:val="00A22BF8"/>
    <w:rsid w:val="00A25923"/>
    <w:rsid w:val="00A25F67"/>
    <w:rsid w:val="00A26378"/>
    <w:rsid w:val="00A26E69"/>
    <w:rsid w:val="00A27AA6"/>
    <w:rsid w:val="00A27EE2"/>
    <w:rsid w:val="00A30A71"/>
    <w:rsid w:val="00A31CB6"/>
    <w:rsid w:val="00A32457"/>
    <w:rsid w:val="00A33114"/>
    <w:rsid w:val="00A3318F"/>
    <w:rsid w:val="00A3588F"/>
    <w:rsid w:val="00A35D9A"/>
    <w:rsid w:val="00A3613D"/>
    <w:rsid w:val="00A36D6D"/>
    <w:rsid w:val="00A378F0"/>
    <w:rsid w:val="00A40899"/>
    <w:rsid w:val="00A41F12"/>
    <w:rsid w:val="00A4373D"/>
    <w:rsid w:val="00A44EA2"/>
    <w:rsid w:val="00A477FC"/>
    <w:rsid w:val="00A52AE9"/>
    <w:rsid w:val="00A53765"/>
    <w:rsid w:val="00A5387C"/>
    <w:rsid w:val="00A539A6"/>
    <w:rsid w:val="00A54492"/>
    <w:rsid w:val="00A55514"/>
    <w:rsid w:val="00A558E4"/>
    <w:rsid w:val="00A57CD6"/>
    <w:rsid w:val="00A612E9"/>
    <w:rsid w:val="00A61789"/>
    <w:rsid w:val="00A63C50"/>
    <w:rsid w:val="00A63FCC"/>
    <w:rsid w:val="00A6501D"/>
    <w:rsid w:val="00A652F8"/>
    <w:rsid w:val="00A658FB"/>
    <w:rsid w:val="00A664E1"/>
    <w:rsid w:val="00A6683C"/>
    <w:rsid w:val="00A67278"/>
    <w:rsid w:val="00A672AA"/>
    <w:rsid w:val="00A70144"/>
    <w:rsid w:val="00A72A99"/>
    <w:rsid w:val="00A72D35"/>
    <w:rsid w:val="00A739A9"/>
    <w:rsid w:val="00A74EBD"/>
    <w:rsid w:val="00A754E0"/>
    <w:rsid w:val="00A75DFE"/>
    <w:rsid w:val="00A77186"/>
    <w:rsid w:val="00A77AB0"/>
    <w:rsid w:val="00A809F8"/>
    <w:rsid w:val="00A80A89"/>
    <w:rsid w:val="00A8118D"/>
    <w:rsid w:val="00A81E8D"/>
    <w:rsid w:val="00A8351F"/>
    <w:rsid w:val="00A83997"/>
    <w:rsid w:val="00A85382"/>
    <w:rsid w:val="00A858D5"/>
    <w:rsid w:val="00A86063"/>
    <w:rsid w:val="00A869CC"/>
    <w:rsid w:val="00A86C96"/>
    <w:rsid w:val="00A90A32"/>
    <w:rsid w:val="00A91414"/>
    <w:rsid w:val="00A91E61"/>
    <w:rsid w:val="00A924F6"/>
    <w:rsid w:val="00A9526F"/>
    <w:rsid w:val="00A956ED"/>
    <w:rsid w:val="00A95CE3"/>
    <w:rsid w:val="00A979DA"/>
    <w:rsid w:val="00A97B4A"/>
    <w:rsid w:val="00AA151F"/>
    <w:rsid w:val="00AA156C"/>
    <w:rsid w:val="00AA2100"/>
    <w:rsid w:val="00AA22FB"/>
    <w:rsid w:val="00AA370A"/>
    <w:rsid w:val="00AA5014"/>
    <w:rsid w:val="00AA595B"/>
    <w:rsid w:val="00AA6473"/>
    <w:rsid w:val="00AA78D5"/>
    <w:rsid w:val="00AB06A9"/>
    <w:rsid w:val="00AB09CA"/>
    <w:rsid w:val="00AB1A43"/>
    <w:rsid w:val="00AB67DE"/>
    <w:rsid w:val="00AB6B8A"/>
    <w:rsid w:val="00AB720E"/>
    <w:rsid w:val="00AB7D7F"/>
    <w:rsid w:val="00AC0C0F"/>
    <w:rsid w:val="00AC1A6C"/>
    <w:rsid w:val="00AC3B87"/>
    <w:rsid w:val="00AC3DEB"/>
    <w:rsid w:val="00AC5EF6"/>
    <w:rsid w:val="00AD0BB2"/>
    <w:rsid w:val="00AD13C2"/>
    <w:rsid w:val="00AD1673"/>
    <w:rsid w:val="00AD2164"/>
    <w:rsid w:val="00AD24D8"/>
    <w:rsid w:val="00AD3608"/>
    <w:rsid w:val="00AD38AF"/>
    <w:rsid w:val="00AD58A6"/>
    <w:rsid w:val="00AD58D9"/>
    <w:rsid w:val="00AD5D80"/>
    <w:rsid w:val="00AD72D1"/>
    <w:rsid w:val="00AE0BA2"/>
    <w:rsid w:val="00AE14EA"/>
    <w:rsid w:val="00AE15E9"/>
    <w:rsid w:val="00AE43DD"/>
    <w:rsid w:val="00AE4DDD"/>
    <w:rsid w:val="00AE4FC7"/>
    <w:rsid w:val="00AE7420"/>
    <w:rsid w:val="00AE7556"/>
    <w:rsid w:val="00AE78C7"/>
    <w:rsid w:val="00AE7F60"/>
    <w:rsid w:val="00AF0407"/>
    <w:rsid w:val="00AF3494"/>
    <w:rsid w:val="00AF3A17"/>
    <w:rsid w:val="00AF3B14"/>
    <w:rsid w:val="00AF4143"/>
    <w:rsid w:val="00AF46A5"/>
    <w:rsid w:val="00AF4D6F"/>
    <w:rsid w:val="00AF6BFC"/>
    <w:rsid w:val="00AF7EBB"/>
    <w:rsid w:val="00B0081C"/>
    <w:rsid w:val="00B0099C"/>
    <w:rsid w:val="00B01115"/>
    <w:rsid w:val="00B02192"/>
    <w:rsid w:val="00B02399"/>
    <w:rsid w:val="00B05833"/>
    <w:rsid w:val="00B06BFF"/>
    <w:rsid w:val="00B06D22"/>
    <w:rsid w:val="00B070FC"/>
    <w:rsid w:val="00B07B15"/>
    <w:rsid w:val="00B1106B"/>
    <w:rsid w:val="00B1354A"/>
    <w:rsid w:val="00B1418E"/>
    <w:rsid w:val="00B15739"/>
    <w:rsid w:val="00B15A99"/>
    <w:rsid w:val="00B16247"/>
    <w:rsid w:val="00B1691E"/>
    <w:rsid w:val="00B16CA6"/>
    <w:rsid w:val="00B16D35"/>
    <w:rsid w:val="00B16F81"/>
    <w:rsid w:val="00B2228D"/>
    <w:rsid w:val="00B22506"/>
    <w:rsid w:val="00B22C3D"/>
    <w:rsid w:val="00B22F45"/>
    <w:rsid w:val="00B23ED3"/>
    <w:rsid w:val="00B249AF"/>
    <w:rsid w:val="00B2521A"/>
    <w:rsid w:val="00B2599A"/>
    <w:rsid w:val="00B259D6"/>
    <w:rsid w:val="00B27C0C"/>
    <w:rsid w:val="00B307C4"/>
    <w:rsid w:val="00B30FFD"/>
    <w:rsid w:val="00B31755"/>
    <w:rsid w:val="00B32A07"/>
    <w:rsid w:val="00B33172"/>
    <w:rsid w:val="00B35046"/>
    <w:rsid w:val="00B356E6"/>
    <w:rsid w:val="00B36BA6"/>
    <w:rsid w:val="00B4169B"/>
    <w:rsid w:val="00B43502"/>
    <w:rsid w:val="00B442EC"/>
    <w:rsid w:val="00B450EB"/>
    <w:rsid w:val="00B4515B"/>
    <w:rsid w:val="00B514C1"/>
    <w:rsid w:val="00B52704"/>
    <w:rsid w:val="00B52DD1"/>
    <w:rsid w:val="00B5339D"/>
    <w:rsid w:val="00B53A53"/>
    <w:rsid w:val="00B54313"/>
    <w:rsid w:val="00B54970"/>
    <w:rsid w:val="00B5545E"/>
    <w:rsid w:val="00B57E97"/>
    <w:rsid w:val="00B62185"/>
    <w:rsid w:val="00B64F19"/>
    <w:rsid w:val="00B66A19"/>
    <w:rsid w:val="00B675DB"/>
    <w:rsid w:val="00B709F1"/>
    <w:rsid w:val="00B7237C"/>
    <w:rsid w:val="00B724C2"/>
    <w:rsid w:val="00B72CB3"/>
    <w:rsid w:val="00B75200"/>
    <w:rsid w:val="00B758E7"/>
    <w:rsid w:val="00B75A40"/>
    <w:rsid w:val="00B76795"/>
    <w:rsid w:val="00B806B3"/>
    <w:rsid w:val="00B82DEC"/>
    <w:rsid w:val="00B831EC"/>
    <w:rsid w:val="00B84D2B"/>
    <w:rsid w:val="00B85F76"/>
    <w:rsid w:val="00B867E7"/>
    <w:rsid w:val="00B9012C"/>
    <w:rsid w:val="00B9115D"/>
    <w:rsid w:val="00B93E89"/>
    <w:rsid w:val="00B94EB9"/>
    <w:rsid w:val="00B977BD"/>
    <w:rsid w:val="00BA00E4"/>
    <w:rsid w:val="00BA294B"/>
    <w:rsid w:val="00BA2C86"/>
    <w:rsid w:val="00BA2FE5"/>
    <w:rsid w:val="00BA50EC"/>
    <w:rsid w:val="00BA6A01"/>
    <w:rsid w:val="00BB0461"/>
    <w:rsid w:val="00BB30D8"/>
    <w:rsid w:val="00BB4BA0"/>
    <w:rsid w:val="00BB5032"/>
    <w:rsid w:val="00BB5360"/>
    <w:rsid w:val="00BB5837"/>
    <w:rsid w:val="00BB5D66"/>
    <w:rsid w:val="00BB6CBE"/>
    <w:rsid w:val="00BC029B"/>
    <w:rsid w:val="00BC0CB9"/>
    <w:rsid w:val="00BC0D47"/>
    <w:rsid w:val="00BC2E5A"/>
    <w:rsid w:val="00BC3C66"/>
    <w:rsid w:val="00BC45A1"/>
    <w:rsid w:val="00BC59AC"/>
    <w:rsid w:val="00BC6718"/>
    <w:rsid w:val="00BC6F7A"/>
    <w:rsid w:val="00BC703A"/>
    <w:rsid w:val="00BC7184"/>
    <w:rsid w:val="00BD096C"/>
    <w:rsid w:val="00BD11E0"/>
    <w:rsid w:val="00BD2F41"/>
    <w:rsid w:val="00BD3EA7"/>
    <w:rsid w:val="00BD3F9F"/>
    <w:rsid w:val="00BD74C7"/>
    <w:rsid w:val="00BE02A9"/>
    <w:rsid w:val="00BE25C2"/>
    <w:rsid w:val="00BE42D9"/>
    <w:rsid w:val="00BE47DF"/>
    <w:rsid w:val="00BE4BE7"/>
    <w:rsid w:val="00BE6A13"/>
    <w:rsid w:val="00BF0FE7"/>
    <w:rsid w:val="00BF2032"/>
    <w:rsid w:val="00BF5774"/>
    <w:rsid w:val="00BF5911"/>
    <w:rsid w:val="00BF75A8"/>
    <w:rsid w:val="00C01FE5"/>
    <w:rsid w:val="00C022B0"/>
    <w:rsid w:val="00C032AD"/>
    <w:rsid w:val="00C033E8"/>
    <w:rsid w:val="00C04268"/>
    <w:rsid w:val="00C0607A"/>
    <w:rsid w:val="00C0626E"/>
    <w:rsid w:val="00C06460"/>
    <w:rsid w:val="00C06C88"/>
    <w:rsid w:val="00C07E0E"/>
    <w:rsid w:val="00C07F7B"/>
    <w:rsid w:val="00C13038"/>
    <w:rsid w:val="00C13489"/>
    <w:rsid w:val="00C13C87"/>
    <w:rsid w:val="00C14188"/>
    <w:rsid w:val="00C1579C"/>
    <w:rsid w:val="00C15B81"/>
    <w:rsid w:val="00C1796A"/>
    <w:rsid w:val="00C17E0C"/>
    <w:rsid w:val="00C21996"/>
    <w:rsid w:val="00C26963"/>
    <w:rsid w:val="00C26F25"/>
    <w:rsid w:val="00C279EB"/>
    <w:rsid w:val="00C30213"/>
    <w:rsid w:val="00C30711"/>
    <w:rsid w:val="00C31439"/>
    <w:rsid w:val="00C36744"/>
    <w:rsid w:val="00C373FD"/>
    <w:rsid w:val="00C40FD4"/>
    <w:rsid w:val="00C4193E"/>
    <w:rsid w:val="00C43D0E"/>
    <w:rsid w:val="00C43F61"/>
    <w:rsid w:val="00C450A6"/>
    <w:rsid w:val="00C457D9"/>
    <w:rsid w:val="00C45B3E"/>
    <w:rsid w:val="00C476CB"/>
    <w:rsid w:val="00C47705"/>
    <w:rsid w:val="00C500D8"/>
    <w:rsid w:val="00C5040A"/>
    <w:rsid w:val="00C50EC1"/>
    <w:rsid w:val="00C51A16"/>
    <w:rsid w:val="00C53C2E"/>
    <w:rsid w:val="00C56CBD"/>
    <w:rsid w:val="00C573D9"/>
    <w:rsid w:val="00C57E23"/>
    <w:rsid w:val="00C60705"/>
    <w:rsid w:val="00C632D0"/>
    <w:rsid w:val="00C64739"/>
    <w:rsid w:val="00C660BD"/>
    <w:rsid w:val="00C67259"/>
    <w:rsid w:val="00C67B43"/>
    <w:rsid w:val="00C7123A"/>
    <w:rsid w:val="00C72228"/>
    <w:rsid w:val="00C73418"/>
    <w:rsid w:val="00C73575"/>
    <w:rsid w:val="00C74E6B"/>
    <w:rsid w:val="00C74F5D"/>
    <w:rsid w:val="00C8008E"/>
    <w:rsid w:val="00C80192"/>
    <w:rsid w:val="00C802DF"/>
    <w:rsid w:val="00C814E5"/>
    <w:rsid w:val="00C81B2E"/>
    <w:rsid w:val="00C820B4"/>
    <w:rsid w:val="00C82B6D"/>
    <w:rsid w:val="00C8559C"/>
    <w:rsid w:val="00C859B3"/>
    <w:rsid w:val="00C90624"/>
    <w:rsid w:val="00C90C2B"/>
    <w:rsid w:val="00C91247"/>
    <w:rsid w:val="00C9336D"/>
    <w:rsid w:val="00C93566"/>
    <w:rsid w:val="00C93C68"/>
    <w:rsid w:val="00C95058"/>
    <w:rsid w:val="00C9592D"/>
    <w:rsid w:val="00C95A5C"/>
    <w:rsid w:val="00C95AD5"/>
    <w:rsid w:val="00C964A0"/>
    <w:rsid w:val="00C965AD"/>
    <w:rsid w:val="00CA026E"/>
    <w:rsid w:val="00CA2098"/>
    <w:rsid w:val="00CA2296"/>
    <w:rsid w:val="00CA395F"/>
    <w:rsid w:val="00CA4A70"/>
    <w:rsid w:val="00CA4EAC"/>
    <w:rsid w:val="00CA4F00"/>
    <w:rsid w:val="00CA5088"/>
    <w:rsid w:val="00CA53DB"/>
    <w:rsid w:val="00CA6DE6"/>
    <w:rsid w:val="00CB02DF"/>
    <w:rsid w:val="00CB059F"/>
    <w:rsid w:val="00CB355D"/>
    <w:rsid w:val="00CB3CA0"/>
    <w:rsid w:val="00CB41A7"/>
    <w:rsid w:val="00CB4F9B"/>
    <w:rsid w:val="00CB611E"/>
    <w:rsid w:val="00CB68F0"/>
    <w:rsid w:val="00CB71C3"/>
    <w:rsid w:val="00CB7315"/>
    <w:rsid w:val="00CC0ABA"/>
    <w:rsid w:val="00CC2BDD"/>
    <w:rsid w:val="00CC2D95"/>
    <w:rsid w:val="00CC3658"/>
    <w:rsid w:val="00CC40B4"/>
    <w:rsid w:val="00CC40E4"/>
    <w:rsid w:val="00CC6434"/>
    <w:rsid w:val="00CC64F9"/>
    <w:rsid w:val="00CC69E8"/>
    <w:rsid w:val="00CC758F"/>
    <w:rsid w:val="00CC76B8"/>
    <w:rsid w:val="00CC7A5E"/>
    <w:rsid w:val="00CD1652"/>
    <w:rsid w:val="00CD4777"/>
    <w:rsid w:val="00CD5310"/>
    <w:rsid w:val="00CD58A2"/>
    <w:rsid w:val="00CD5A75"/>
    <w:rsid w:val="00CD68B1"/>
    <w:rsid w:val="00CD6905"/>
    <w:rsid w:val="00CD727A"/>
    <w:rsid w:val="00CE2CF3"/>
    <w:rsid w:val="00CE37D0"/>
    <w:rsid w:val="00CE43A0"/>
    <w:rsid w:val="00CE78D6"/>
    <w:rsid w:val="00CF0600"/>
    <w:rsid w:val="00CF0B1D"/>
    <w:rsid w:val="00CF10B4"/>
    <w:rsid w:val="00CF247C"/>
    <w:rsid w:val="00CF4CE6"/>
    <w:rsid w:val="00CF5202"/>
    <w:rsid w:val="00CF564E"/>
    <w:rsid w:val="00CF5708"/>
    <w:rsid w:val="00CF589B"/>
    <w:rsid w:val="00CF5FB4"/>
    <w:rsid w:val="00D01BF8"/>
    <w:rsid w:val="00D03C14"/>
    <w:rsid w:val="00D04DE2"/>
    <w:rsid w:val="00D061D2"/>
    <w:rsid w:val="00D063A3"/>
    <w:rsid w:val="00D108E0"/>
    <w:rsid w:val="00D10FB3"/>
    <w:rsid w:val="00D11CDA"/>
    <w:rsid w:val="00D12580"/>
    <w:rsid w:val="00D127CA"/>
    <w:rsid w:val="00D12A93"/>
    <w:rsid w:val="00D12FC8"/>
    <w:rsid w:val="00D13505"/>
    <w:rsid w:val="00D1406C"/>
    <w:rsid w:val="00D15F10"/>
    <w:rsid w:val="00D175F9"/>
    <w:rsid w:val="00D20922"/>
    <w:rsid w:val="00D229BC"/>
    <w:rsid w:val="00D22F96"/>
    <w:rsid w:val="00D23F20"/>
    <w:rsid w:val="00D247A1"/>
    <w:rsid w:val="00D24852"/>
    <w:rsid w:val="00D25F9D"/>
    <w:rsid w:val="00D267AB"/>
    <w:rsid w:val="00D26F9D"/>
    <w:rsid w:val="00D27099"/>
    <w:rsid w:val="00D30723"/>
    <w:rsid w:val="00D30FBB"/>
    <w:rsid w:val="00D33616"/>
    <w:rsid w:val="00D338F6"/>
    <w:rsid w:val="00D34C6F"/>
    <w:rsid w:val="00D353EE"/>
    <w:rsid w:val="00D3708A"/>
    <w:rsid w:val="00D3795C"/>
    <w:rsid w:val="00D40625"/>
    <w:rsid w:val="00D40B0C"/>
    <w:rsid w:val="00D40CA3"/>
    <w:rsid w:val="00D416D7"/>
    <w:rsid w:val="00D43121"/>
    <w:rsid w:val="00D4313F"/>
    <w:rsid w:val="00D43C26"/>
    <w:rsid w:val="00D46D96"/>
    <w:rsid w:val="00D47230"/>
    <w:rsid w:val="00D47658"/>
    <w:rsid w:val="00D47A1C"/>
    <w:rsid w:val="00D47F01"/>
    <w:rsid w:val="00D502C6"/>
    <w:rsid w:val="00D5032C"/>
    <w:rsid w:val="00D53177"/>
    <w:rsid w:val="00D5359B"/>
    <w:rsid w:val="00D549F6"/>
    <w:rsid w:val="00D55D3F"/>
    <w:rsid w:val="00D57053"/>
    <w:rsid w:val="00D57781"/>
    <w:rsid w:val="00D57B27"/>
    <w:rsid w:val="00D60945"/>
    <w:rsid w:val="00D622E3"/>
    <w:rsid w:val="00D63C12"/>
    <w:rsid w:val="00D65BA4"/>
    <w:rsid w:val="00D65CF4"/>
    <w:rsid w:val="00D66277"/>
    <w:rsid w:val="00D6717B"/>
    <w:rsid w:val="00D71600"/>
    <w:rsid w:val="00D7269A"/>
    <w:rsid w:val="00D72A1E"/>
    <w:rsid w:val="00D73E24"/>
    <w:rsid w:val="00D73EBE"/>
    <w:rsid w:val="00D74A72"/>
    <w:rsid w:val="00D74E5C"/>
    <w:rsid w:val="00D75262"/>
    <w:rsid w:val="00D75393"/>
    <w:rsid w:val="00D75D77"/>
    <w:rsid w:val="00D76F7E"/>
    <w:rsid w:val="00D77AAA"/>
    <w:rsid w:val="00D8095D"/>
    <w:rsid w:val="00D80B52"/>
    <w:rsid w:val="00D857F7"/>
    <w:rsid w:val="00D85B6C"/>
    <w:rsid w:val="00D87054"/>
    <w:rsid w:val="00D8766A"/>
    <w:rsid w:val="00D91CCB"/>
    <w:rsid w:val="00D92B54"/>
    <w:rsid w:val="00D93A0D"/>
    <w:rsid w:val="00D963CA"/>
    <w:rsid w:val="00D964F5"/>
    <w:rsid w:val="00D97A12"/>
    <w:rsid w:val="00D97D92"/>
    <w:rsid w:val="00DA1B9F"/>
    <w:rsid w:val="00DA2198"/>
    <w:rsid w:val="00DA37DE"/>
    <w:rsid w:val="00DA3F38"/>
    <w:rsid w:val="00DA427F"/>
    <w:rsid w:val="00DA44B0"/>
    <w:rsid w:val="00DA5964"/>
    <w:rsid w:val="00DA63A1"/>
    <w:rsid w:val="00DA79DB"/>
    <w:rsid w:val="00DB0081"/>
    <w:rsid w:val="00DB055F"/>
    <w:rsid w:val="00DB164F"/>
    <w:rsid w:val="00DB1759"/>
    <w:rsid w:val="00DB2E1A"/>
    <w:rsid w:val="00DB36A8"/>
    <w:rsid w:val="00DB62EC"/>
    <w:rsid w:val="00DB6D9A"/>
    <w:rsid w:val="00DC0977"/>
    <w:rsid w:val="00DC0B59"/>
    <w:rsid w:val="00DC119A"/>
    <w:rsid w:val="00DC2C5A"/>
    <w:rsid w:val="00DC2DD1"/>
    <w:rsid w:val="00DC34D6"/>
    <w:rsid w:val="00DC3C1B"/>
    <w:rsid w:val="00DC6C68"/>
    <w:rsid w:val="00DC6EED"/>
    <w:rsid w:val="00DD2096"/>
    <w:rsid w:val="00DD23A7"/>
    <w:rsid w:val="00DD74EF"/>
    <w:rsid w:val="00DE04F6"/>
    <w:rsid w:val="00DE1067"/>
    <w:rsid w:val="00DE2A4C"/>
    <w:rsid w:val="00DE3182"/>
    <w:rsid w:val="00DE3208"/>
    <w:rsid w:val="00DE352B"/>
    <w:rsid w:val="00DE3EDD"/>
    <w:rsid w:val="00DE645E"/>
    <w:rsid w:val="00DE6D85"/>
    <w:rsid w:val="00DE7A01"/>
    <w:rsid w:val="00DF03E7"/>
    <w:rsid w:val="00DF0B50"/>
    <w:rsid w:val="00DF10B8"/>
    <w:rsid w:val="00DF4178"/>
    <w:rsid w:val="00DF558B"/>
    <w:rsid w:val="00DF5E71"/>
    <w:rsid w:val="00DF6801"/>
    <w:rsid w:val="00DF73B2"/>
    <w:rsid w:val="00E01768"/>
    <w:rsid w:val="00E01B1C"/>
    <w:rsid w:val="00E01B35"/>
    <w:rsid w:val="00E03586"/>
    <w:rsid w:val="00E06D97"/>
    <w:rsid w:val="00E07D32"/>
    <w:rsid w:val="00E1084C"/>
    <w:rsid w:val="00E12AC3"/>
    <w:rsid w:val="00E135B0"/>
    <w:rsid w:val="00E1409D"/>
    <w:rsid w:val="00E141DB"/>
    <w:rsid w:val="00E14D2B"/>
    <w:rsid w:val="00E15C0F"/>
    <w:rsid w:val="00E16B5D"/>
    <w:rsid w:val="00E20907"/>
    <w:rsid w:val="00E21292"/>
    <w:rsid w:val="00E21605"/>
    <w:rsid w:val="00E21DC5"/>
    <w:rsid w:val="00E22018"/>
    <w:rsid w:val="00E2242A"/>
    <w:rsid w:val="00E23DE3"/>
    <w:rsid w:val="00E248F1"/>
    <w:rsid w:val="00E24EA4"/>
    <w:rsid w:val="00E26EEE"/>
    <w:rsid w:val="00E275FC"/>
    <w:rsid w:val="00E279C6"/>
    <w:rsid w:val="00E31FE1"/>
    <w:rsid w:val="00E32406"/>
    <w:rsid w:val="00E32ECF"/>
    <w:rsid w:val="00E33C8F"/>
    <w:rsid w:val="00E34448"/>
    <w:rsid w:val="00E349EB"/>
    <w:rsid w:val="00E35111"/>
    <w:rsid w:val="00E35926"/>
    <w:rsid w:val="00E37EA3"/>
    <w:rsid w:val="00E41F9C"/>
    <w:rsid w:val="00E421DC"/>
    <w:rsid w:val="00E44088"/>
    <w:rsid w:val="00E444E9"/>
    <w:rsid w:val="00E50497"/>
    <w:rsid w:val="00E50575"/>
    <w:rsid w:val="00E535EF"/>
    <w:rsid w:val="00E539AE"/>
    <w:rsid w:val="00E55923"/>
    <w:rsid w:val="00E55D49"/>
    <w:rsid w:val="00E56550"/>
    <w:rsid w:val="00E61D90"/>
    <w:rsid w:val="00E61FD5"/>
    <w:rsid w:val="00E6267D"/>
    <w:rsid w:val="00E62BAC"/>
    <w:rsid w:val="00E62CB9"/>
    <w:rsid w:val="00E6392E"/>
    <w:rsid w:val="00E6518C"/>
    <w:rsid w:val="00E67124"/>
    <w:rsid w:val="00E6747A"/>
    <w:rsid w:val="00E7056F"/>
    <w:rsid w:val="00E714E9"/>
    <w:rsid w:val="00E717A1"/>
    <w:rsid w:val="00E7198B"/>
    <w:rsid w:val="00E722E5"/>
    <w:rsid w:val="00E728D8"/>
    <w:rsid w:val="00E72CD9"/>
    <w:rsid w:val="00E74DBD"/>
    <w:rsid w:val="00E751F2"/>
    <w:rsid w:val="00E76524"/>
    <w:rsid w:val="00E82D54"/>
    <w:rsid w:val="00E82E71"/>
    <w:rsid w:val="00E838D3"/>
    <w:rsid w:val="00E83C71"/>
    <w:rsid w:val="00E86AC6"/>
    <w:rsid w:val="00E86F1D"/>
    <w:rsid w:val="00E90E8E"/>
    <w:rsid w:val="00E917CA"/>
    <w:rsid w:val="00E929A4"/>
    <w:rsid w:val="00E93020"/>
    <w:rsid w:val="00E9388B"/>
    <w:rsid w:val="00E93E70"/>
    <w:rsid w:val="00E94590"/>
    <w:rsid w:val="00E946A8"/>
    <w:rsid w:val="00E95AEF"/>
    <w:rsid w:val="00EA1845"/>
    <w:rsid w:val="00EA3577"/>
    <w:rsid w:val="00EA3C73"/>
    <w:rsid w:val="00EA4661"/>
    <w:rsid w:val="00EA537D"/>
    <w:rsid w:val="00EA70B4"/>
    <w:rsid w:val="00EA71E6"/>
    <w:rsid w:val="00EA7E97"/>
    <w:rsid w:val="00EB01EB"/>
    <w:rsid w:val="00EB0BE9"/>
    <w:rsid w:val="00EB17C3"/>
    <w:rsid w:val="00EB2ACB"/>
    <w:rsid w:val="00EB41E0"/>
    <w:rsid w:val="00EB46FB"/>
    <w:rsid w:val="00EB75B2"/>
    <w:rsid w:val="00EB7868"/>
    <w:rsid w:val="00EC0696"/>
    <w:rsid w:val="00EC2C52"/>
    <w:rsid w:val="00EC2F7B"/>
    <w:rsid w:val="00EC30FF"/>
    <w:rsid w:val="00EC32B7"/>
    <w:rsid w:val="00EC639E"/>
    <w:rsid w:val="00EC73D7"/>
    <w:rsid w:val="00EC788A"/>
    <w:rsid w:val="00EC7C4F"/>
    <w:rsid w:val="00ED1BE3"/>
    <w:rsid w:val="00ED3872"/>
    <w:rsid w:val="00ED43F1"/>
    <w:rsid w:val="00ED4822"/>
    <w:rsid w:val="00ED501F"/>
    <w:rsid w:val="00ED5BA7"/>
    <w:rsid w:val="00ED76D0"/>
    <w:rsid w:val="00ED785D"/>
    <w:rsid w:val="00EE0755"/>
    <w:rsid w:val="00EE0B29"/>
    <w:rsid w:val="00EE0B6C"/>
    <w:rsid w:val="00EE21ED"/>
    <w:rsid w:val="00EE25D9"/>
    <w:rsid w:val="00EE2C87"/>
    <w:rsid w:val="00EE3091"/>
    <w:rsid w:val="00EE3366"/>
    <w:rsid w:val="00EE3E99"/>
    <w:rsid w:val="00EE4610"/>
    <w:rsid w:val="00EE5A2D"/>
    <w:rsid w:val="00EE6308"/>
    <w:rsid w:val="00EE7448"/>
    <w:rsid w:val="00EF08D2"/>
    <w:rsid w:val="00EF0F51"/>
    <w:rsid w:val="00EF1E4E"/>
    <w:rsid w:val="00EF2CB3"/>
    <w:rsid w:val="00EF353C"/>
    <w:rsid w:val="00EF448E"/>
    <w:rsid w:val="00EF4C3A"/>
    <w:rsid w:val="00EF5527"/>
    <w:rsid w:val="00EF7B3F"/>
    <w:rsid w:val="00EF7C7D"/>
    <w:rsid w:val="00F0078C"/>
    <w:rsid w:val="00F015B7"/>
    <w:rsid w:val="00F0351C"/>
    <w:rsid w:val="00F03C09"/>
    <w:rsid w:val="00F044AD"/>
    <w:rsid w:val="00F04C11"/>
    <w:rsid w:val="00F05368"/>
    <w:rsid w:val="00F05835"/>
    <w:rsid w:val="00F06699"/>
    <w:rsid w:val="00F069CA"/>
    <w:rsid w:val="00F06C49"/>
    <w:rsid w:val="00F06CED"/>
    <w:rsid w:val="00F06EA8"/>
    <w:rsid w:val="00F07948"/>
    <w:rsid w:val="00F07C7D"/>
    <w:rsid w:val="00F116AD"/>
    <w:rsid w:val="00F11E66"/>
    <w:rsid w:val="00F12C93"/>
    <w:rsid w:val="00F14646"/>
    <w:rsid w:val="00F15B44"/>
    <w:rsid w:val="00F15FE3"/>
    <w:rsid w:val="00F16214"/>
    <w:rsid w:val="00F201C2"/>
    <w:rsid w:val="00F208B0"/>
    <w:rsid w:val="00F20B7A"/>
    <w:rsid w:val="00F21802"/>
    <w:rsid w:val="00F23191"/>
    <w:rsid w:val="00F23240"/>
    <w:rsid w:val="00F23642"/>
    <w:rsid w:val="00F24671"/>
    <w:rsid w:val="00F25E85"/>
    <w:rsid w:val="00F26D65"/>
    <w:rsid w:val="00F30BAD"/>
    <w:rsid w:val="00F30C4D"/>
    <w:rsid w:val="00F310BE"/>
    <w:rsid w:val="00F3204B"/>
    <w:rsid w:val="00F32315"/>
    <w:rsid w:val="00F329B7"/>
    <w:rsid w:val="00F32FE9"/>
    <w:rsid w:val="00F35068"/>
    <w:rsid w:val="00F35DEE"/>
    <w:rsid w:val="00F36710"/>
    <w:rsid w:val="00F37B1F"/>
    <w:rsid w:val="00F4225E"/>
    <w:rsid w:val="00F45283"/>
    <w:rsid w:val="00F453C3"/>
    <w:rsid w:val="00F461E0"/>
    <w:rsid w:val="00F46D54"/>
    <w:rsid w:val="00F47814"/>
    <w:rsid w:val="00F47900"/>
    <w:rsid w:val="00F479E8"/>
    <w:rsid w:val="00F5069A"/>
    <w:rsid w:val="00F51014"/>
    <w:rsid w:val="00F51D04"/>
    <w:rsid w:val="00F5289C"/>
    <w:rsid w:val="00F54594"/>
    <w:rsid w:val="00F55EF9"/>
    <w:rsid w:val="00F56098"/>
    <w:rsid w:val="00F57532"/>
    <w:rsid w:val="00F5776C"/>
    <w:rsid w:val="00F60274"/>
    <w:rsid w:val="00F6204B"/>
    <w:rsid w:val="00F6271D"/>
    <w:rsid w:val="00F62B24"/>
    <w:rsid w:val="00F6340D"/>
    <w:rsid w:val="00F6438E"/>
    <w:rsid w:val="00F643D2"/>
    <w:rsid w:val="00F64422"/>
    <w:rsid w:val="00F65256"/>
    <w:rsid w:val="00F65A25"/>
    <w:rsid w:val="00F662C4"/>
    <w:rsid w:val="00F722F6"/>
    <w:rsid w:val="00F72831"/>
    <w:rsid w:val="00F72F0F"/>
    <w:rsid w:val="00F734AF"/>
    <w:rsid w:val="00F746BB"/>
    <w:rsid w:val="00F748AC"/>
    <w:rsid w:val="00F76A4F"/>
    <w:rsid w:val="00F77BFB"/>
    <w:rsid w:val="00F77C1F"/>
    <w:rsid w:val="00F77F66"/>
    <w:rsid w:val="00F801B6"/>
    <w:rsid w:val="00F80280"/>
    <w:rsid w:val="00F811B7"/>
    <w:rsid w:val="00F81411"/>
    <w:rsid w:val="00F819D9"/>
    <w:rsid w:val="00F8348F"/>
    <w:rsid w:val="00F83F47"/>
    <w:rsid w:val="00F858BE"/>
    <w:rsid w:val="00F86CB0"/>
    <w:rsid w:val="00F86D8D"/>
    <w:rsid w:val="00F8755F"/>
    <w:rsid w:val="00F91053"/>
    <w:rsid w:val="00F91A9D"/>
    <w:rsid w:val="00F91D6D"/>
    <w:rsid w:val="00F92A7E"/>
    <w:rsid w:val="00F94129"/>
    <w:rsid w:val="00F94DE9"/>
    <w:rsid w:val="00F9630E"/>
    <w:rsid w:val="00FA1936"/>
    <w:rsid w:val="00FA1DCB"/>
    <w:rsid w:val="00FA1EC8"/>
    <w:rsid w:val="00FA2081"/>
    <w:rsid w:val="00FA28A6"/>
    <w:rsid w:val="00FA30A4"/>
    <w:rsid w:val="00FA37BC"/>
    <w:rsid w:val="00FA672C"/>
    <w:rsid w:val="00FA7298"/>
    <w:rsid w:val="00FB12A8"/>
    <w:rsid w:val="00FB15F4"/>
    <w:rsid w:val="00FB19E4"/>
    <w:rsid w:val="00FB25D8"/>
    <w:rsid w:val="00FB26EA"/>
    <w:rsid w:val="00FB308B"/>
    <w:rsid w:val="00FB5499"/>
    <w:rsid w:val="00FB5EA5"/>
    <w:rsid w:val="00FB7A3E"/>
    <w:rsid w:val="00FC0F18"/>
    <w:rsid w:val="00FC1336"/>
    <w:rsid w:val="00FC1496"/>
    <w:rsid w:val="00FC18A8"/>
    <w:rsid w:val="00FC24C3"/>
    <w:rsid w:val="00FC2784"/>
    <w:rsid w:val="00FC2788"/>
    <w:rsid w:val="00FC3BDE"/>
    <w:rsid w:val="00FC4020"/>
    <w:rsid w:val="00FC448E"/>
    <w:rsid w:val="00FC46EC"/>
    <w:rsid w:val="00FC5C48"/>
    <w:rsid w:val="00FC639B"/>
    <w:rsid w:val="00FC7FD6"/>
    <w:rsid w:val="00FD1289"/>
    <w:rsid w:val="00FD308C"/>
    <w:rsid w:val="00FD33C8"/>
    <w:rsid w:val="00FD4F9F"/>
    <w:rsid w:val="00FD785B"/>
    <w:rsid w:val="00FE0CA1"/>
    <w:rsid w:val="00FE11D1"/>
    <w:rsid w:val="00FE36A0"/>
    <w:rsid w:val="00FE3EBA"/>
    <w:rsid w:val="00FE4C0A"/>
    <w:rsid w:val="00FE4C2D"/>
    <w:rsid w:val="00FE64AF"/>
    <w:rsid w:val="00FE6CB3"/>
    <w:rsid w:val="00FE6F41"/>
    <w:rsid w:val="00FE773F"/>
    <w:rsid w:val="00FF0969"/>
    <w:rsid w:val="00FF2360"/>
    <w:rsid w:val="00FF27E8"/>
    <w:rsid w:val="00FF33B7"/>
    <w:rsid w:val="00FF36CA"/>
    <w:rsid w:val="00FF395F"/>
    <w:rsid w:val="00FF539F"/>
    <w:rsid w:val="00FF6497"/>
    <w:rsid w:val="00FF768D"/>
    <w:rsid w:val="00FF7925"/>
    <w:rsid w:val="00FF7E6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56A6B07"/>
  <w15:docId w15:val="{6F940CBF-7D7D-47E4-9A37-D92DC887EA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/>
    <w:lsdException w:name="toc 3" w:semiHidden="1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F6204B"/>
    <w:pPr>
      <w:spacing w:after="0" w:line="240" w:lineRule="auto"/>
    </w:pPr>
    <w:rPr>
      <w:rFonts w:ascii="Times New Roman" w:eastAsia="Times New Roman" w:hAnsi="Times New Roman" w:cs="Times New Roman"/>
      <w:bCs/>
      <w:sz w:val="24"/>
      <w:szCs w:val="24"/>
      <w:lang w:eastAsia="pl-PL"/>
    </w:rPr>
  </w:style>
  <w:style w:type="paragraph" w:styleId="Nagwek1">
    <w:name w:val="heading 1"/>
    <w:basedOn w:val="Normalny"/>
    <w:next w:val="Normalny"/>
    <w:link w:val="Nagwek1Znak"/>
    <w:qFormat/>
    <w:rsid w:val="00B16247"/>
    <w:pPr>
      <w:keepNext/>
      <w:tabs>
        <w:tab w:val="left" w:pos="0"/>
      </w:tabs>
      <w:spacing w:before="120" w:line="360" w:lineRule="auto"/>
      <w:outlineLvl w:val="0"/>
    </w:pPr>
    <w:rPr>
      <w:rFonts w:cs="Arial"/>
      <w:b/>
      <w:bCs w:val="0"/>
      <w:kern w:val="32"/>
      <w:sz w:val="28"/>
      <w:szCs w:val="28"/>
    </w:rPr>
  </w:style>
  <w:style w:type="paragraph" w:styleId="Nagwek2">
    <w:name w:val="heading 2"/>
    <w:basedOn w:val="Normalny"/>
    <w:next w:val="Normalny"/>
    <w:link w:val="Nagwek2Znak"/>
    <w:qFormat/>
    <w:rsid w:val="00B16247"/>
    <w:pPr>
      <w:keepNext/>
      <w:spacing w:line="360" w:lineRule="auto"/>
      <w:outlineLvl w:val="1"/>
    </w:pPr>
    <w:rPr>
      <w:rFonts w:cs="Arial"/>
      <w:b/>
      <w:bCs w:val="0"/>
      <w:iCs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B16247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 w:val="0"/>
      <w:i/>
      <w:iCs/>
      <w:color w:val="4F81BD" w:themeColor="accent1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B16247"/>
    <w:pPr>
      <w:keepNext/>
      <w:keepLines/>
      <w:spacing w:before="20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Nagwek9">
    <w:name w:val="heading 9"/>
    <w:basedOn w:val="Normalny"/>
    <w:next w:val="Normalny"/>
    <w:link w:val="Nagwek9Znak"/>
    <w:uiPriority w:val="9"/>
    <w:unhideWhenUsed/>
    <w:qFormat/>
    <w:rsid w:val="00F56098"/>
    <w:pPr>
      <w:keepNext/>
      <w:keepLines/>
      <w:spacing w:before="20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rsid w:val="00B16247"/>
    <w:rPr>
      <w:rFonts w:ascii="Times New Roman" w:eastAsia="Times New Roman" w:hAnsi="Times New Roman" w:cs="Arial"/>
      <w:b/>
      <w:kern w:val="32"/>
      <w:sz w:val="28"/>
      <w:szCs w:val="28"/>
      <w:lang w:eastAsia="pl-PL"/>
    </w:rPr>
  </w:style>
  <w:style w:type="character" w:customStyle="1" w:styleId="Nagwek2Znak">
    <w:name w:val="Nagłówek 2 Znak"/>
    <w:basedOn w:val="Domylnaczcionkaakapitu"/>
    <w:link w:val="Nagwek2"/>
    <w:rsid w:val="00B16247"/>
    <w:rPr>
      <w:rFonts w:ascii="Times New Roman" w:eastAsia="Times New Roman" w:hAnsi="Times New Roman" w:cs="Arial"/>
      <w:b/>
      <w:iCs/>
      <w:sz w:val="24"/>
      <w:szCs w:val="24"/>
      <w:lang w:eastAsia="pl-PL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B16247"/>
    <w:rPr>
      <w:rFonts w:asciiTheme="majorHAnsi" w:eastAsiaTheme="majorEastAsia" w:hAnsiTheme="majorHAnsi" w:cstheme="majorBidi"/>
      <w:b/>
      <w:i/>
      <w:iCs/>
      <w:color w:val="4F81BD" w:themeColor="accent1"/>
      <w:sz w:val="24"/>
      <w:szCs w:val="24"/>
      <w:lang w:eastAsia="pl-PL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B16247"/>
    <w:rPr>
      <w:rFonts w:asciiTheme="majorHAnsi" w:eastAsiaTheme="majorEastAsia" w:hAnsiTheme="majorHAnsi" w:cstheme="majorBidi"/>
      <w:bCs/>
      <w:color w:val="243F60" w:themeColor="accent1" w:themeShade="7F"/>
      <w:sz w:val="24"/>
      <w:szCs w:val="24"/>
      <w:lang w:eastAsia="pl-PL"/>
    </w:rPr>
  </w:style>
  <w:style w:type="character" w:customStyle="1" w:styleId="Nagwek9Znak">
    <w:name w:val="Nagłówek 9 Znak"/>
    <w:basedOn w:val="Domylnaczcionkaakapitu"/>
    <w:link w:val="Nagwek9"/>
    <w:uiPriority w:val="9"/>
    <w:rsid w:val="00F56098"/>
    <w:rPr>
      <w:rFonts w:asciiTheme="majorHAnsi" w:eastAsiaTheme="majorEastAsia" w:hAnsiTheme="majorHAnsi" w:cstheme="majorBidi"/>
      <w:bCs/>
      <w:i/>
      <w:iCs/>
      <w:color w:val="404040" w:themeColor="text1" w:themeTint="BF"/>
      <w:sz w:val="20"/>
      <w:szCs w:val="20"/>
      <w:lang w:eastAsia="pl-PL"/>
    </w:rPr>
  </w:style>
  <w:style w:type="paragraph" w:styleId="Nagwek">
    <w:name w:val="header"/>
    <w:basedOn w:val="Normalny"/>
    <w:link w:val="NagwekZnak"/>
    <w:uiPriority w:val="99"/>
    <w:rsid w:val="00B16247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B16247"/>
    <w:rPr>
      <w:rFonts w:ascii="Times New Roman" w:eastAsia="Times New Roman" w:hAnsi="Times New Roman" w:cs="Times New Roman"/>
      <w:bCs/>
      <w:sz w:val="24"/>
      <w:szCs w:val="24"/>
      <w:lang w:eastAsia="pl-PL"/>
    </w:rPr>
  </w:style>
  <w:style w:type="paragraph" w:customStyle="1" w:styleId="trzeci">
    <w:name w:val="trzeci"/>
    <w:basedOn w:val="Normalny"/>
    <w:rsid w:val="00B16247"/>
  </w:style>
  <w:style w:type="paragraph" w:styleId="Tekstdymka">
    <w:name w:val="Balloon Text"/>
    <w:basedOn w:val="Normalny"/>
    <w:link w:val="TekstdymkaZnak"/>
    <w:uiPriority w:val="99"/>
    <w:semiHidden/>
    <w:unhideWhenUsed/>
    <w:rsid w:val="00B16247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B16247"/>
    <w:rPr>
      <w:rFonts w:ascii="Tahoma" w:eastAsia="Times New Roman" w:hAnsi="Tahoma" w:cs="Tahoma"/>
      <w:bCs/>
      <w:sz w:val="16"/>
      <w:szCs w:val="16"/>
      <w:lang w:eastAsia="pl-PL"/>
    </w:rPr>
  </w:style>
  <w:style w:type="paragraph" w:styleId="Tekstpodstawowy2">
    <w:name w:val="Body Text 2"/>
    <w:basedOn w:val="Normalny"/>
    <w:link w:val="Tekstpodstawowy2Znak"/>
    <w:semiHidden/>
    <w:rsid w:val="00B16247"/>
    <w:pPr>
      <w:jc w:val="both"/>
    </w:pPr>
    <w:rPr>
      <w:rFonts w:ascii="Tahoma" w:hAnsi="Tahoma" w:cs="Tahoma"/>
    </w:rPr>
  </w:style>
  <w:style w:type="character" w:customStyle="1" w:styleId="Tekstpodstawowy2Znak">
    <w:name w:val="Tekst podstawowy 2 Znak"/>
    <w:basedOn w:val="Domylnaczcionkaakapitu"/>
    <w:link w:val="Tekstpodstawowy2"/>
    <w:semiHidden/>
    <w:rsid w:val="00B16247"/>
    <w:rPr>
      <w:rFonts w:ascii="Tahoma" w:eastAsia="Times New Roman" w:hAnsi="Tahoma" w:cs="Tahoma"/>
      <w:bCs/>
      <w:sz w:val="24"/>
      <w:szCs w:val="24"/>
      <w:lang w:eastAsia="pl-PL"/>
    </w:rPr>
  </w:style>
  <w:style w:type="paragraph" w:styleId="Tekstpodstawowy">
    <w:name w:val="Body Text"/>
    <w:basedOn w:val="Normalny"/>
    <w:link w:val="TekstpodstawowyZnak"/>
    <w:semiHidden/>
    <w:rsid w:val="00B16247"/>
    <w:pPr>
      <w:spacing w:line="360" w:lineRule="auto"/>
    </w:pPr>
    <w:rPr>
      <w:b/>
      <w:bCs w:val="0"/>
    </w:rPr>
  </w:style>
  <w:style w:type="character" w:customStyle="1" w:styleId="TekstpodstawowyZnak">
    <w:name w:val="Tekst podstawowy Znak"/>
    <w:basedOn w:val="Domylnaczcionkaakapitu"/>
    <w:link w:val="Tekstpodstawowy"/>
    <w:semiHidden/>
    <w:rsid w:val="00B16247"/>
    <w:rPr>
      <w:rFonts w:ascii="Times New Roman" w:eastAsia="Times New Roman" w:hAnsi="Times New Roman" w:cs="Times New Roman"/>
      <w:b/>
      <w:sz w:val="24"/>
      <w:szCs w:val="24"/>
      <w:lang w:eastAsia="pl-PL"/>
    </w:rPr>
  </w:style>
  <w:style w:type="paragraph" w:styleId="Stopka">
    <w:name w:val="footer"/>
    <w:basedOn w:val="Normalny"/>
    <w:link w:val="StopkaZnak"/>
    <w:uiPriority w:val="99"/>
    <w:unhideWhenUsed/>
    <w:rsid w:val="00DD23A7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DD23A7"/>
    <w:rPr>
      <w:rFonts w:ascii="Times New Roman" w:eastAsia="Times New Roman" w:hAnsi="Times New Roman" w:cs="Times New Roman"/>
      <w:bCs/>
      <w:sz w:val="24"/>
      <w:szCs w:val="24"/>
      <w:lang w:eastAsia="pl-PL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700D54"/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700D54"/>
    <w:rPr>
      <w:rFonts w:ascii="Times New Roman" w:eastAsia="Times New Roman" w:hAnsi="Times New Roman" w:cs="Times New Roman"/>
      <w:bCs/>
      <w:sz w:val="20"/>
      <w:szCs w:val="20"/>
      <w:lang w:eastAsia="pl-PL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700D54"/>
    <w:rPr>
      <w:vertAlign w:val="superscript"/>
    </w:rPr>
  </w:style>
  <w:style w:type="table" w:styleId="Tabela-Siatka">
    <w:name w:val="Table Grid"/>
    <w:basedOn w:val="Standardowy"/>
    <w:uiPriority w:val="59"/>
    <w:rsid w:val="00A27AA6"/>
    <w:pPr>
      <w:spacing w:after="0" w:line="240" w:lineRule="auto"/>
    </w:pPr>
    <w:rPr>
      <w:rFonts w:eastAsiaTheme="minorEastAsia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customStyle="1" w:styleId="D89E4A41915B4D56946C3B6B39C4283E">
    <w:name w:val="D89E4A41915B4D56946C3B6B39C4283E"/>
    <w:rsid w:val="00A27AA6"/>
    <w:rPr>
      <w:rFonts w:eastAsiaTheme="minorEastAsia"/>
      <w:lang w:val="en-US"/>
    </w:rPr>
  </w:style>
  <w:style w:type="character" w:styleId="Hipercze">
    <w:name w:val="Hyperlink"/>
    <w:basedOn w:val="Domylnaczcionkaakapitu"/>
    <w:uiPriority w:val="99"/>
    <w:unhideWhenUsed/>
    <w:rsid w:val="00A27AA6"/>
    <w:rPr>
      <w:color w:val="0000FF" w:themeColor="hyperlink"/>
      <w:u w:val="single"/>
    </w:rPr>
  </w:style>
  <w:style w:type="paragraph" w:styleId="Bezodstpw">
    <w:name w:val="No Spacing"/>
    <w:link w:val="BezodstpwZnak"/>
    <w:uiPriority w:val="1"/>
    <w:qFormat/>
    <w:rsid w:val="004B5CB5"/>
    <w:pPr>
      <w:spacing w:after="0" w:line="240" w:lineRule="auto"/>
    </w:pPr>
    <w:rPr>
      <w:rFonts w:eastAsiaTheme="minorEastAsia"/>
    </w:rPr>
  </w:style>
  <w:style w:type="character" w:customStyle="1" w:styleId="BezodstpwZnak">
    <w:name w:val="Bez odstępów Znak"/>
    <w:basedOn w:val="Domylnaczcionkaakapitu"/>
    <w:link w:val="Bezodstpw"/>
    <w:uiPriority w:val="1"/>
    <w:rsid w:val="004B5CB5"/>
    <w:rPr>
      <w:rFonts w:eastAsiaTheme="minorEastAsia"/>
    </w:rPr>
  </w:style>
  <w:style w:type="paragraph" w:styleId="NormalnyWeb">
    <w:name w:val="Normal (Web)"/>
    <w:basedOn w:val="Normalny"/>
    <w:uiPriority w:val="99"/>
    <w:unhideWhenUsed/>
    <w:rsid w:val="00691ADB"/>
    <w:pPr>
      <w:spacing w:before="100" w:beforeAutospacing="1" w:after="100" w:afterAutospacing="1"/>
    </w:pPr>
    <w:rPr>
      <w:bCs w:val="0"/>
    </w:rPr>
  </w:style>
  <w:style w:type="paragraph" w:customStyle="1" w:styleId="w">
    <w:name w:val="w"/>
    <w:basedOn w:val="Normalny"/>
    <w:rsid w:val="00691ADB"/>
    <w:pPr>
      <w:spacing w:before="100" w:beforeAutospacing="1" w:after="100" w:afterAutospacing="1"/>
    </w:pPr>
    <w:rPr>
      <w:bCs w:val="0"/>
    </w:rPr>
  </w:style>
  <w:style w:type="paragraph" w:styleId="Akapitzlist">
    <w:name w:val="List Paragraph"/>
    <w:basedOn w:val="Normalny"/>
    <w:uiPriority w:val="34"/>
    <w:qFormat/>
    <w:rsid w:val="00F05835"/>
    <w:pPr>
      <w:ind w:left="720"/>
      <w:contextualSpacing/>
    </w:pPr>
  </w:style>
  <w:style w:type="character" w:styleId="Odwoaniedokomentarza">
    <w:name w:val="annotation reference"/>
    <w:basedOn w:val="Domylnaczcionkaakapitu"/>
    <w:uiPriority w:val="99"/>
    <w:semiHidden/>
    <w:unhideWhenUsed/>
    <w:rsid w:val="00490DE7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490DE7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490DE7"/>
    <w:rPr>
      <w:rFonts w:ascii="Times New Roman" w:eastAsia="Times New Roman" w:hAnsi="Times New Roman" w:cs="Times New Roman"/>
      <w:bCs/>
      <w:sz w:val="20"/>
      <w:szCs w:val="20"/>
      <w:lang w:eastAsia="pl-PL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490DE7"/>
    <w:rPr>
      <w:b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490DE7"/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character" w:styleId="Tekstzastpczy">
    <w:name w:val="Placeholder Text"/>
    <w:basedOn w:val="Domylnaczcionkaakapitu"/>
    <w:uiPriority w:val="99"/>
    <w:semiHidden/>
    <w:rsid w:val="00737812"/>
    <w:rPr>
      <w:color w:val="808080"/>
    </w:rPr>
  </w:style>
  <w:style w:type="character" w:styleId="Odwoanieintensywne">
    <w:name w:val="Intense Reference"/>
    <w:basedOn w:val="Domylnaczcionkaakapitu"/>
    <w:uiPriority w:val="32"/>
    <w:qFormat/>
    <w:rsid w:val="004C4035"/>
    <w:rPr>
      <w:b/>
      <w:bCs/>
      <w:smallCaps/>
      <w:color w:val="C0504D" w:themeColor="accent2"/>
      <w:spacing w:val="5"/>
      <w:u w:val="single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722883"/>
    <w:pPr>
      <w:pBdr>
        <w:bottom w:val="single" w:sz="4" w:space="4" w:color="4F81BD" w:themeColor="accent1"/>
      </w:pBdr>
      <w:spacing w:before="200" w:after="280"/>
      <w:ind w:left="936" w:right="936"/>
      <w:jc w:val="both"/>
    </w:pPr>
    <w:rPr>
      <w:b/>
      <w:bCs w:val="0"/>
      <w:i/>
      <w:iCs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722883"/>
    <w:rPr>
      <w:rFonts w:ascii="Times New Roman" w:eastAsia="Times New Roman" w:hAnsi="Times New Roman" w:cs="Times New Roman"/>
      <w:b/>
      <w:i/>
      <w:iCs/>
      <w:sz w:val="24"/>
      <w:szCs w:val="24"/>
      <w:lang w:eastAsia="pl-PL"/>
    </w:rPr>
  </w:style>
  <w:style w:type="character" w:styleId="Pogrubienie">
    <w:name w:val="Strong"/>
    <w:basedOn w:val="Domylnaczcionkaakapitu"/>
    <w:uiPriority w:val="22"/>
    <w:qFormat/>
    <w:rsid w:val="00101221"/>
    <w:rPr>
      <w:rFonts w:ascii="LindeDaxReg" w:hAnsi="LindeDaxReg" w:hint="default"/>
      <w:b w:val="0"/>
      <w:bCs w:val="0"/>
    </w:rPr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5A0229"/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5A0229"/>
    <w:rPr>
      <w:rFonts w:ascii="Times New Roman" w:eastAsia="Times New Roman" w:hAnsi="Times New Roman" w:cs="Times New Roman"/>
      <w:bCs/>
      <w:sz w:val="20"/>
      <w:szCs w:val="20"/>
      <w:lang w:eastAsia="pl-PL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5A0229"/>
    <w:rPr>
      <w:vertAlign w:val="superscript"/>
    </w:rPr>
  </w:style>
  <w:style w:type="paragraph" w:styleId="Spistreci1">
    <w:name w:val="toc 1"/>
    <w:basedOn w:val="Normalny"/>
    <w:next w:val="Normalny"/>
    <w:autoRedefine/>
    <w:uiPriority w:val="39"/>
    <w:unhideWhenUsed/>
    <w:qFormat/>
    <w:rsid w:val="00151058"/>
    <w:pPr>
      <w:tabs>
        <w:tab w:val="right" w:leader="dot" w:pos="4320"/>
      </w:tabs>
      <w:spacing w:after="100"/>
    </w:pPr>
    <w:rPr>
      <w:rFonts w:asciiTheme="minorHAnsi" w:eastAsiaTheme="minorEastAsia" w:hAnsiTheme="minorHAnsi" w:cstheme="minorBidi"/>
      <w:bCs w:val="0"/>
      <w:sz w:val="20"/>
      <w:szCs w:val="22"/>
      <w:lang w:val="en-US" w:eastAsia="en-US"/>
    </w:rPr>
  </w:style>
  <w:style w:type="paragraph" w:styleId="Spistreci3">
    <w:name w:val="toc 3"/>
    <w:basedOn w:val="Normalny"/>
    <w:next w:val="Normalny"/>
    <w:autoRedefine/>
    <w:uiPriority w:val="39"/>
    <w:unhideWhenUsed/>
    <w:qFormat/>
    <w:rsid w:val="00151058"/>
    <w:pPr>
      <w:spacing w:after="100"/>
    </w:pPr>
    <w:rPr>
      <w:rFonts w:asciiTheme="minorHAnsi" w:eastAsiaTheme="minorEastAsia" w:hAnsiTheme="minorHAnsi" w:cstheme="minorBidi"/>
      <w:sz w:val="20"/>
      <w:szCs w:val="20"/>
      <w:lang w:val="en-US" w:eastAsia="en-US"/>
    </w:rPr>
  </w:style>
  <w:style w:type="paragraph" w:styleId="Nagwekspisutreci">
    <w:name w:val="TOC Heading"/>
    <w:basedOn w:val="Nagwek1"/>
    <w:next w:val="Normalny"/>
    <w:uiPriority w:val="39"/>
    <w:unhideWhenUsed/>
    <w:qFormat/>
    <w:rsid w:val="00151058"/>
    <w:pPr>
      <w:keepLines/>
      <w:tabs>
        <w:tab w:val="clear" w:pos="0"/>
      </w:tabs>
      <w:spacing w:before="480" w:line="276" w:lineRule="auto"/>
      <w:outlineLvl w:val="9"/>
    </w:pPr>
    <w:rPr>
      <w:rFonts w:asciiTheme="majorHAnsi" w:eastAsiaTheme="majorEastAsia" w:hAnsiTheme="majorHAnsi" w:cstheme="majorBidi"/>
      <w:bCs/>
      <w:color w:val="365F91" w:themeColor="accent1" w:themeShade="BF"/>
      <w:kern w:val="0"/>
      <w:lang w:val="en-US" w:eastAsia="en-US"/>
    </w:rPr>
  </w:style>
  <w:style w:type="table" w:customStyle="1" w:styleId="LightList-Accent11">
    <w:name w:val="Light List - Accent 11"/>
    <w:basedOn w:val="Standardowy"/>
    <w:uiPriority w:val="61"/>
    <w:rsid w:val="00151058"/>
    <w:pPr>
      <w:spacing w:after="0" w:line="240" w:lineRule="auto"/>
    </w:pPr>
    <w:rPr>
      <w:rFonts w:eastAsiaTheme="minorEastAsia"/>
      <w:lang w:val="en-US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Jasnalistaakcent3">
    <w:name w:val="Light List Accent 3"/>
    <w:basedOn w:val="Standardowy"/>
    <w:uiPriority w:val="61"/>
    <w:rsid w:val="00151058"/>
    <w:pPr>
      <w:spacing w:after="0" w:line="240" w:lineRule="auto"/>
    </w:pPr>
    <w:rPr>
      <w:rFonts w:eastAsiaTheme="minorEastAsia"/>
      <w:lang w:val="en-US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Jasnalistaakcent2">
    <w:name w:val="Light List Accent 2"/>
    <w:basedOn w:val="Standardowy"/>
    <w:uiPriority w:val="61"/>
    <w:rsid w:val="00151058"/>
    <w:pPr>
      <w:spacing w:after="0" w:line="240" w:lineRule="auto"/>
    </w:pPr>
    <w:rPr>
      <w:rFonts w:eastAsiaTheme="minorEastAsia"/>
      <w:lang w:val="en-US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customStyle="1" w:styleId="LightGrid-Accent11">
    <w:name w:val="Light Grid - Accent 11"/>
    <w:basedOn w:val="Standardowy"/>
    <w:uiPriority w:val="62"/>
    <w:rsid w:val="00151058"/>
    <w:pPr>
      <w:spacing w:after="0" w:line="240" w:lineRule="auto"/>
    </w:pPr>
    <w:rPr>
      <w:rFonts w:eastAsiaTheme="minorEastAsia"/>
      <w:lang w:val="en-US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customStyle="1" w:styleId="MediumList1-Accent11">
    <w:name w:val="Medium List 1 - Accent 11"/>
    <w:basedOn w:val="Standardowy"/>
    <w:uiPriority w:val="65"/>
    <w:rsid w:val="00151058"/>
    <w:pPr>
      <w:spacing w:after="0" w:line="240" w:lineRule="auto"/>
    </w:pPr>
    <w:rPr>
      <w:rFonts w:eastAsiaTheme="minorEastAsia"/>
      <w:color w:val="000000" w:themeColor="text1"/>
      <w:lang w:val="en-US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redniasiatka1akcent6">
    <w:name w:val="Medium Grid 1 Accent 6"/>
    <w:basedOn w:val="Standardowy"/>
    <w:uiPriority w:val="67"/>
    <w:rsid w:val="00151058"/>
    <w:pPr>
      <w:spacing w:after="0" w:line="240" w:lineRule="auto"/>
    </w:pPr>
    <w:rPr>
      <w:rFonts w:eastAsiaTheme="minorEastAsia"/>
      <w:lang w:val="en-US"/>
    </w:r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paragraph" w:customStyle="1" w:styleId="Default">
    <w:name w:val="Default"/>
    <w:rsid w:val="00146BA0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paragraph" w:customStyle="1" w:styleId="TableTitle">
    <w:name w:val="Table Title"/>
    <w:rsid w:val="006925F9"/>
    <w:pPr>
      <w:spacing w:after="0" w:line="240" w:lineRule="auto"/>
      <w:jc w:val="center"/>
    </w:pPr>
    <w:rPr>
      <w:rFonts w:ascii="Arial" w:eastAsia="Times New Roman" w:hAnsi="Arial" w:cs="Times New Roman"/>
      <w:b/>
      <w:i/>
      <w:color w:val="333399"/>
      <w:sz w:val="16"/>
      <w:szCs w:val="20"/>
      <w:lang w:val="en-US"/>
    </w:rPr>
  </w:style>
  <w:style w:type="paragraph" w:customStyle="1" w:styleId="Table">
    <w:name w:val="Table"/>
    <w:rsid w:val="006925F9"/>
    <w:pPr>
      <w:spacing w:after="0" w:line="240" w:lineRule="auto"/>
    </w:pPr>
    <w:rPr>
      <w:rFonts w:ascii="Arial" w:eastAsia="Times New Roman" w:hAnsi="Arial" w:cs="Times New Roman"/>
      <w:sz w:val="12"/>
      <w:szCs w:val="20"/>
      <w:lang w:val="en-US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187A44"/>
    <w:rPr>
      <w:color w:val="605E5C"/>
      <w:shd w:val="clear" w:color="auto" w:fill="E1DFDD"/>
    </w:rPr>
  </w:style>
  <w:style w:type="character" w:styleId="HTML-cytat">
    <w:name w:val="HTML Cite"/>
    <w:basedOn w:val="Domylnaczcionkaakapitu"/>
    <w:uiPriority w:val="99"/>
    <w:semiHidden/>
    <w:unhideWhenUsed/>
    <w:rsid w:val="004D7B3C"/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9165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625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162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67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1387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4598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420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297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204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504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8440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073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145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5566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3957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9418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3738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2617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7023052">
          <w:marLeft w:val="94"/>
          <w:marRight w:val="94"/>
          <w:marTop w:val="187"/>
          <w:marBottom w:val="0"/>
          <w:divBdr>
            <w:top w:val="single" w:sz="2" w:space="0" w:color="A5A5A5"/>
            <w:left w:val="single" w:sz="2" w:space="0" w:color="A5A5A5"/>
            <w:bottom w:val="single" w:sz="2" w:space="0" w:color="A5A5A5"/>
            <w:right w:val="single" w:sz="2" w:space="0" w:color="A5A5A5"/>
          </w:divBdr>
          <w:divsChild>
            <w:div w:id="14549063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26393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9094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2320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4477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6695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6410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457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44512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89327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50458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854104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81771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750342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2684998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67334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8299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1274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1242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4289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74313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79279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27856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135603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506343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3026706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29524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4890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9503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3136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906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2878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4021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5273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3507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947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133567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85351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388095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922960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080328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4871547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62382688">
      <w:bodyDiv w:val="1"/>
      <w:marLeft w:val="0"/>
      <w:marRight w:val="0"/>
      <w:marTop w:val="0"/>
      <w:marBottom w:val="272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52542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76423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106739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81390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932494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92948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66851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038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6082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6076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5368517">
      <w:bodyDiv w:val="1"/>
      <w:marLeft w:val="475"/>
      <w:marRight w:val="475"/>
      <w:marTop w:val="475"/>
      <w:marBottom w:val="475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0308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08668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99080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4963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11787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14096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61454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88845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90791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025233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27614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81809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707530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75651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03728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59398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5494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4011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6624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606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6864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028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8905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2496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2078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8482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4428626">
          <w:marLeft w:val="0"/>
          <w:marRight w:val="0"/>
          <w:marTop w:val="187"/>
          <w:marBottom w:val="187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4957952">
              <w:marLeft w:val="0"/>
              <w:marRight w:val="0"/>
              <w:marTop w:val="748"/>
              <w:marBottom w:val="748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190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56000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72614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8430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92458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4568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11440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10919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04778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03370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364825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889188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792910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6937597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118015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jpeg"/><Relationship Id="rId18" Type="http://schemas.openxmlformats.org/officeDocument/2006/relationships/image" Target="media/image9.jpeg"/><Relationship Id="rId26" Type="http://schemas.openxmlformats.org/officeDocument/2006/relationships/image" Target="media/image17.jpeg"/><Relationship Id="rId39" Type="http://schemas.openxmlformats.org/officeDocument/2006/relationships/image" Target="media/image27.emf"/><Relationship Id="rId21" Type="http://schemas.openxmlformats.org/officeDocument/2006/relationships/image" Target="media/image12.jpeg"/><Relationship Id="rId34" Type="http://schemas.openxmlformats.org/officeDocument/2006/relationships/image" Target="media/image23.wmf"/><Relationship Id="rId42" Type="http://schemas.openxmlformats.org/officeDocument/2006/relationships/footer" Target="footer1.xml"/><Relationship Id="rId47" Type="http://schemas.openxmlformats.org/officeDocument/2006/relationships/customXml" Target="../customXml/item4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7.jpeg"/><Relationship Id="rId29" Type="http://schemas.openxmlformats.org/officeDocument/2006/relationships/image" Target="media/image20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www.google/maps" TargetMode="External"/><Relationship Id="rId24" Type="http://schemas.openxmlformats.org/officeDocument/2006/relationships/image" Target="media/image15.jpeg"/><Relationship Id="rId32" Type="http://schemas.openxmlformats.org/officeDocument/2006/relationships/image" Target="media/image22.wmf"/><Relationship Id="rId37" Type="http://schemas.openxmlformats.org/officeDocument/2006/relationships/image" Target="media/image25.jpeg"/><Relationship Id="rId40" Type="http://schemas.openxmlformats.org/officeDocument/2006/relationships/image" Target="media/image28.jpeg"/><Relationship Id="rId45" Type="http://schemas.openxmlformats.org/officeDocument/2006/relationships/customXml" Target="../customXml/item2.xml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23" Type="http://schemas.openxmlformats.org/officeDocument/2006/relationships/image" Target="media/image14.jpeg"/><Relationship Id="rId28" Type="http://schemas.openxmlformats.org/officeDocument/2006/relationships/image" Target="media/image19.jpeg"/><Relationship Id="rId36" Type="http://schemas.openxmlformats.org/officeDocument/2006/relationships/image" Target="media/image24.jpeg"/><Relationship Id="rId10" Type="http://schemas.openxmlformats.org/officeDocument/2006/relationships/image" Target="media/image3.jpg"/><Relationship Id="rId19" Type="http://schemas.openxmlformats.org/officeDocument/2006/relationships/image" Target="media/image10.jpeg"/><Relationship Id="rId31" Type="http://schemas.openxmlformats.org/officeDocument/2006/relationships/oleObject" Target="embeddings/oleObject1.bin"/><Relationship Id="rId44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5.png"/><Relationship Id="rId22" Type="http://schemas.openxmlformats.org/officeDocument/2006/relationships/image" Target="media/image13.jpeg"/><Relationship Id="rId27" Type="http://schemas.openxmlformats.org/officeDocument/2006/relationships/image" Target="media/image18.jpeg"/><Relationship Id="rId30" Type="http://schemas.openxmlformats.org/officeDocument/2006/relationships/image" Target="media/image21.wmf"/><Relationship Id="rId35" Type="http://schemas.openxmlformats.org/officeDocument/2006/relationships/oleObject" Target="embeddings/oleObject3.bin"/><Relationship Id="rId43" Type="http://schemas.openxmlformats.org/officeDocument/2006/relationships/fontTable" Target="fontTable.xml"/><Relationship Id="rId8" Type="http://schemas.openxmlformats.org/officeDocument/2006/relationships/image" Target="media/image1.jpeg"/><Relationship Id="rId3" Type="http://schemas.openxmlformats.org/officeDocument/2006/relationships/styles" Target="styles.xml"/><Relationship Id="rId12" Type="http://schemas.openxmlformats.org/officeDocument/2006/relationships/hyperlink" Target="http://www.zabytki.pl" TargetMode="External"/><Relationship Id="rId17" Type="http://schemas.openxmlformats.org/officeDocument/2006/relationships/image" Target="media/image8.jpeg"/><Relationship Id="rId25" Type="http://schemas.openxmlformats.org/officeDocument/2006/relationships/image" Target="media/image16.jpeg"/><Relationship Id="rId33" Type="http://schemas.openxmlformats.org/officeDocument/2006/relationships/oleObject" Target="embeddings/oleObject2.bin"/><Relationship Id="rId38" Type="http://schemas.openxmlformats.org/officeDocument/2006/relationships/image" Target="media/image26.emf"/><Relationship Id="rId46" Type="http://schemas.openxmlformats.org/officeDocument/2006/relationships/customXml" Target="../customXml/item3.xml"/><Relationship Id="rId20" Type="http://schemas.openxmlformats.org/officeDocument/2006/relationships/image" Target="media/image11.jpeg"/><Relationship Id="rId41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8688383B6396914E9851714BDCD03D67" ma:contentTypeVersion="11" ma:contentTypeDescription="Utwórz nowy dokument." ma:contentTypeScope="" ma:versionID="fc68e9606584b8f8816257b243827005">
  <xsd:schema xmlns:xsd="http://www.w3.org/2001/XMLSchema" xmlns:xs="http://www.w3.org/2001/XMLSchema" xmlns:p="http://schemas.microsoft.com/office/2006/metadata/properties" xmlns:ns2="184c4abd-06ef-4683-bbd7-6c7b5a9e51f6" xmlns:ns3="4664ae5e-bef2-4bfa-a74b-52dfd8ac8971" targetNamespace="http://schemas.microsoft.com/office/2006/metadata/properties" ma:root="true" ma:fieldsID="1cd00b8580064cdcbdc2ece9c369b0c1" ns2:_="" ns3:_="">
    <xsd:import namespace="184c4abd-06ef-4683-bbd7-6c7b5a9e51f6"/>
    <xsd:import namespace="4664ae5e-bef2-4bfa-a74b-52dfd8ac8971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DateTaken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84c4abd-06ef-4683-bbd7-6c7b5a9e51f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1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Tagi obrazów" ma:readOnly="false" ma:fieldId="{5cf76f15-5ced-4ddc-b409-7134ff3c332f}" ma:taxonomyMulti="true" ma:sspId="3a8e0018-033a-4207-a247-c106d7e59a4d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18" nillable="true" ma:displayName="Location" ma:indexed="true" ma:internalName="MediaServiceLocatio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664ae5e-bef2-4bfa-a74b-52dfd8ac8971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f183e542-4095-43b3-8cea-59812592fdcf}" ma:internalName="TaxCatchAll" ma:showField="CatchAllData" ma:web="4664ae5e-bef2-4bfa-a74b-52dfd8ac8971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184c4abd-06ef-4683-bbd7-6c7b5a9e51f6">
      <Terms xmlns="http://schemas.microsoft.com/office/infopath/2007/PartnerControls"/>
    </lcf76f155ced4ddcb4097134ff3c332f>
    <TaxCatchAll xmlns="4664ae5e-bef2-4bfa-a74b-52dfd8ac8971" xsi:nil="true"/>
  </documentManagement>
</p:properties>
</file>

<file path=customXml/itemProps1.xml><?xml version="1.0" encoding="utf-8"?>
<ds:datastoreItem xmlns:ds="http://schemas.openxmlformats.org/officeDocument/2006/customXml" ds:itemID="{DF187DF7-0ACE-4B5F-A30C-606D61D4717B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6F77E349-3EDB-4C56-B235-F3A6006C8C83}"/>
</file>

<file path=customXml/itemProps3.xml><?xml version="1.0" encoding="utf-8"?>
<ds:datastoreItem xmlns:ds="http://schemas.openxmlformats.org/officeDocument/2006/customXml" ds:itemID="{1C0D6FF3-71BE-4955-8E8A-6FB36FF7B056}"/>
</file>

<file path=customXml/itemProps4.xml><?xml version="1.0" encoding="utf-8"?>
<ds:datastoreItem xmlns:ds="http://schemas.openxmlformats.org/officeDocument/2006/customXml" ds:itemID="{FBA14D8E-2AB7-4C4D-93CF-39934B2CE52F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1891</TotalTime>
  <Pages>30</Pages>
  <Words>3437</Words>
  <Characters>20628</Characters>
  <Application>Microsoft Office Word</Application>
  <DocSecurity>0</DocSecurity>
  <Lines>171</Lines>
  <Paragraphs>48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Ocena stanu technicznego obiektu DLS Ciechanów</vt:lpstr>
    </vt:vector>
  </TitlesOfParts>
  <Company>HP</Company>
  <LinksUpToDate>false</LinksUpToDate>
  <CharactersWithSpaces>24017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Ocena stanu technicznego obiektu DLS Ciechanów</dc:title>
  <dc:subject/>
  <dc:creator>Bartosz</dc:creator>
  <cp:keywords/>
  <dc:description/>
  <cp:lastModifiedBy>Bartosz Szczepaniak</cp:lastModifiedBy>
  <cp:revision>86</cp:revision>
  <cp:lastPrinted>2022-09-21T07:54:00Z</cp:lastPrinted>
  <dcterms:created xsi:type="dcterms:W3CDTF">2022-08-24T13:17:00Z</dcterms:created>
  <dcterms:modified xsi:type="dcterms:W3CDTF">2022-09-21T08:05:00Z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0x0101008688383B6396914E9851714BDCD03D67</vt:lpwstr>
  </property>
  <property fmtid="{D5CDD505-2E9C-101B-9397-08002B2CF9AE}" pid="3" name="Order">
    <vt:lpwstr>131700.000000000</vt:lpwstr>
  </property>
  <property fmtid="{D5CDD505-2E9C-101B-9397-08002B2CF9AE}" pid="4" name="xd_ProgID">
    <vt:lpwstr/>
  </property>
  <property fmtid="{D5CDD505-2E9C-101B-9397-08002B2CF9AE}" pid="5" name="MediaServiceImageTags">
    <vt:lpwstr/>
  </property>
  <property fmtid="{D5CDD505-2E9C-101B-9397-08002B2CF9AE}" pid="6" name="_SourceUrl">
    <vt:lpwstr/>
  </property>
  <property fmtid="{D5CDD505-2E9C-101B-9397-08002B2CF9AE}" pid="7" name="_SharedFileIndex">
    <vt:lpwstr/>
  </property>
  <property fmtid="{D5CDD505-2E9C-101B-9397-08002B2CF9AE}" pid="8" name="ComplianceAssetId">
    <vt:lpwstr/>
  </property>
  <property fmtid="{D5CDD505-2E9C-101B-9397-08002B2CF9AE}" pid="9" name="TemplateUrl">
    <vt:lpwstr/>
  </property>
  <property fmtid="{D5CDD505-2E9C-101B-9397-08002B2CF9AE}" pid="10" name="_ExtendedDescription">
    <vt:lpwstr/>
  </property>
  <property fmtid="{D5CDD505-2E9C-101B-9397-08002B2CF9AE}" pid="11" name="TriggerFlowInfo">
    <vt:lpwstr/>
  </property>
  <property fmtid="{D5CDD505-2E9C-101B-9397-08002B2CF9AE}" pid="12" name="xd_Signature">
    <vt:lpwstr/>
  </property>
</Properties>
</file>